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Pr="00DD545D" w:rsidRDefault="00C025C6" w:rsidP="00DD545D">
      <w:pPr>
        <w:pStyle w:val="NormalWeb"/>
        <w:shd w:val="clear" w:color="auto" w:fill="FFFFFF"/>
        <w:spacing w:before="0" w:beforeAutospacing="0" w:after="0" w:afterAutospacing="0"/>
        <w:jc w:val="center"/>
        <w:textAlignment w:val="baseline"/>
        <w:rPr>
          <w:rStyle w:val="Forte"/>
          <w:color w:val="000000"/>
          <w:bdr w:val="none" w:sz="0" w:space="0" w:color="auto" w:frame="1"/>
        </w:rPr>
      </w:pPr>
      <w:r w:rsidRPr="00DD545D">
        <w:rPr>
          <w:rStyle w:val="Forte"/>
          <w:color w:val="000000"/>
          <w:bdr w:val="none" w:sz="0" w:space="0" w:color="auto" w:frame="1"/>
        </w:rPr>
        <w:t>Termo de Referência</w:t>
      </w:r>
      <w:r w:rsidRPr="00DD545D">
        <w:rPr>
          <w:rStyle w:val="Forte"/>
          <w:color w:val="000000"/>
          <w:bdr w:val="none" w:sz="0" w:space="0" w:color="auto" w:frame="1"/>
        </w:rPr>
        <w:tab/>
      </w:r>
      <w:r w:rsidRPr="00DD545D">
        <w:rPr>
          <w:rStyle w:val="Forte"/>
          <w:color w:val="000000"/>
          <w:bdr w:val="none" w:sz="0" w:space="0" w:color="auto" w:frame="1"/>
        </w:rPr>
        <w:tab/>
        <w:t xml:space="preserve">Nº </w:t>
      </w:r>
      <w:r w:rsidR="006A79BF">
        <w:rPr>
          <w:rStyle w:val="Forte"/>
          <w:color w:val="000000"/>
          <w:bdr w:val="none" w:sz="0" w:space="0" w:color="auto" w:frame="1"/>
        </w:rPr>
        <w:t>13</w:t>
      </w:r>
      <w:r w:rsidR="002B55F1">
        <w:rPr>
          <w:rStyle w:val="Forte"/>
          <w:color w:val="000000"/>
          <w:bdr w:val="none" w:sz="0" w:space="0" w:color="auto" w:frame="1"/>
        </w:rPr>
        <w:t>2</w:t>
      </w:r>
      <w:bookmarkStart w:id="0" w:name="_GoBack"/>
      <w:bookmarkEnd w:id="0"/>
      <w:r w:rsidR="00945DC8" w:rsidRPr="00DD545D">
        <w:rPr>
          <w:rStyle w:val="Forte"/>
          <w:color w:val="000000"/>
          <w:bdr w:val="none" w:sz="0" w:space="0" w:color="auto" w:frame="1"/>
        </w:rPr>
        <w:t>/2020</w:t>
      </w:r>
    </w:p>
    <w:p w:rsidR="00DA6A1C" w:rsidRPr="00DD545D" w:rsidRDefault="00DA6A1C" w:rsidP="00B97707">
      <w:pPr>
        <w:pStyle w:val="NormalWeb"/>
        <w:shd w:val="clear" w:color="auto" w:fill="FFFFFF"/>
        <w:spacing w:before="0" w:beforeAutospacing="0" w:after="0" w:afterAutospacing="0"/>
        <w:jc w:val="center"/>
        <w:textAlignment w:val="baseline"/>
        <w:rPr>
          <w:rStyle w:val="Forte"/>
          <w:color w:val="000000"/>
          <w:bdr w:val="none" w:sz="0" w:space="0" w:color="auto" w:frame="1"/>
        </w:rPr>
      </w:pPr>
    </w:p>
    <w:p w:rsidR="006668C0" w:rsidRPr="00DD545D" w:rsidRDefault="006668C0" w:rsidP="00B97707">
      <w:pPr>
        <w:pStyle w:val="NormalWeb"/>
        <w:shd w:val="clear" w:color="auto" w:fill="FFFFFF"/>
        <w:spacing w:before="0" w:beforeAutospacing="0" w:after="0" w:afterAutospacing="0"/>
        <w:jc w:val="center"/>
        <w:textAlignment w:val="baseline"/>
        <w:rPr>
          <w:rStyle w:val="Forte"/>
          <w:color w:val="000000"/>
          <w:bdr w:val="none" w:sz="0" w:space="0" w:color="auto" w:frame="1"/>
        </w:rPr>
      </w:pPr>
    </w:p>
    <w:p w:rsidR="00746725" w:rsidRPr="00DD545D" w:rsidRDefault="00945DC8" w:rsidP="007267F8">
      <w:pPr>
        <w:pStyle w:val="NormalWeb"/>
        <w:shd w:val="clear" w:color="auto" w:fill="FFFFFF"/>
        <w:spacing w:before="0" w:beforeAutospacing="0" w:after="0" w:afterAutospacing="0"/>
        <w:jc w:val="center"/>
        <w:textAlignment w:val="baseline"/>
        <w:rPr>
          <w:rStyle w:val="Forte"/>
          <w:b w:val="0"/>
          <w:color w:val="000000"/>
          <w:bdr w:val="none" w:sz="0" w:space="0" w:color="auto" w:frame="1"/>
        </w:rPr>
      </w:pPr>
      <w:r w:rsidRPr="00DD545D">
        <w:rPr>
          <w:rStyle w:val="Forte"/>
          <w:color w:val="000000"/>
          <w:bdr w:val="none" w:sz="0" w:space="0" w:color="auto" w:frame="1"/>
        </w:rPr>
        <w:t>Aquisição</w:t>
      </w:r>
      <w:r w:rsidR="00C025C6" w:rsidRPr="00DD545D">
        <w:rPr>
          <w:rStyle w:val="Forte"/>
          <w:color w:val="000000"/>
          <w:bdr w:val="none" w:sz="0" w:space="0" w:color="auto" w:frame="1"/>
        </w:rPr>
        <w:t xml:space="preserve"> de</w:t>
      </w:r>
      <w:r w:rsidR="00724AE6" w:rsidRPr="00DD545D">
        <w:rPr>
          <w:rStyle w:val="Forte"/>
          <w:color w:val="000000"/>
          <w:bdr w:val="none" w:sz="0" w:space="0" w:color="auto" w:frame="1"/>
        </w:rPr>
        <w:t xml:space="preserve"> </w:t>
      </w:r>
      <w:r w:rsidR="00DD545D">
        <w:rPr>
          <w:b/>
          <w:color w:val="333333"/>
        </w:rPr>
        <w:t>S</w:t>
      </w:r>
      <w:r w:rsidR="00DD545D" w:rsidRPr="00DD545D">
        <w:rPr>
          <w:b/>
          <w:color w:val="333333"/>
        </w:rPr>
        <w:t xml:space="preserve">oftware </w:t>
      </w:r>
      <w:proofErr w:type="spellStart"/>
      <w:proofErr w:type="gramStart"/>
      <w:r w:rsidR="00DD545D" w:rsidRPr="00DD545D">
        <w:rPr>
          <w:b/>
          <w:color w:val="333333"/>
        </w:rPr>
        <w:t>vMix</w:t>
      </w:r>
      <w:proofErr w:type="spellEnd"/>
      <w:proofErr w:type="gramEnd"/>
      <w:r w:rsidR="00DD545D" w:rsidRPr="00DD545D">
        <w:rPr>
          <w:b/>
          <w:color w:val="333333"/>
        </w:rPr>
        <w:t xml:space="preserve"> </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p>
    <w:p w:rsidR="00945DC8" w:rsidRPr="00DD545D" w:rsidRDefault="00C025C6" w:rsidP="00945DC8">
      <w:pPr>
        <w:pStyle w:val="NormalWeb"/>
        <w:shd w:val="clear" w:color="auto" w:fill="FFFFFF"/>
        <w:spacing w:before="0" w:beforeAutospacing="0" w:after="0" w:afterAutospacing="0"/>
        <w:jc w:val="both"/>
        <w:textAlignment w:val="baseline"/>
        <w:rPr>
          <w:rStyle w:val="Forte"/>
          <w:b w:val="0"/>
          <w:color w:val="000000"/>
          <w:bdr w:val="none" w:sz="0" w:space="0" w:color="auto" w:frame="1"/>
        </w:rPr>
      </w:pPr>
      <w:r w:rsidRPr="00DD545D">
        <w:tab/>
        <w:t xml:space="preserve">O </w:t>
      </w:r>
      <w:r w:rsidRPr="00DD545D">
        <w:rPr>
          <w:b/>
        </w:rPr>
        <w:t>INSTITUTO DE CIDADANIA RAÍZES</w:t>
      </w:r>
      <w:r w:rsidRPr="00DD545D">
        <w:t xml:space="preserve">, CNPJ nº 04.079.198/0001-00, visando à contratação de pessoal para </w:t>
      </w:r>
      <w:r w:rsidRPr="00DD545D">
        <w:rPr>
          <w:color w:val="000000"/>
        </w:rPr>
        <w:t xml:space="preserve">a execução das ações e serviços </w:t>
      </w:r>
      <w:r w:rsidRPr="00DD545D">
        <w:rPr>
          <w:b/>
          <w:color w:val="000000"/>
        </w:rPr>
        <w:t xml:space="preserve">PROGRAMA BARUERI ESPORTE FORTE </w:t>
      </w:r>
      <w:r w:rsidRPr="00DD545D">
        <w:t>CNPJ nº 04.079.198/0007-97</w:t>
      </w:r>
      <w:r w:rsidRPr="00DD545D">
        <w:rPr>
          <w:color w:val="000000"/>
        </w:rPr>
        <w:t xml:space="preserve">, </w:t>
      </w:r>
      <w:r w:rsidRPr="00DD545D">
        <w:t xml:space="preserve">conforme descrito no Contrato de Gestão Número 537/2019, celebrado entre o Município de Barueri e o Instituto de Cidadania Raízes, </w:t>
      </w:r>
      <w:r w:rsidRPr="00DD545D">
        <w:rPr>
          <w:color w:val="000000"/>
        </w:rPr>
        <w:t xml:space="preserve">vem por meio deste, convidar fornecedores a apresentar proposta para a aquisição </w:t>
      </w:r>
      <w:r w:rsidR="00746725" w:rsidRPr="00DD545D">
        <w:rPr>
          <w:color w:val="000000"/>
        </w:rPr>
        <w:t>de bolas de futebol e futsal.</w:t>
      </w:r>
    </w:p>
    <w:p w:rsidR="00945DC8" w:rsidRPr="00DD545D" w:rsidRDefault="00945DC8" w:rsidP="00B97707">
      <w:pPr>
        <w:pStyle w:val="NormalWeb"/>
        <w:shd w:val="clear" w:color="auto" w:fill="FFFFFF"/>
        <w:spacing w:before="0" w:beforeAutospacing="0" w:after="0" w:afterAutospacing="0"/>
        <w:jc w:val="both"/>
        <w:textAlignment w:val="baseline"/>
        <w:rPr>
          <w:color w:val="000000"/>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ab/>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DD545D">
        <w:t>537/2019, celebrado entre o Município de Barueri e o Instituto de Cidadania Raízes”</w:t>
      </w:r>
      <w:r w:rsidRPr="00DD545D">
        <w:rPr>
          <w:color w:val="000000"/>
        </w:rPr>
        <w:t>.</w:t>
      </w:r>
    </w:p>
    <w:p w:rsidR="006704DC" w:rsidRPr="00DD545D" w:rsidRDefault="006704DC" w:rsidP="00B97707">
      <w:pPr>
        <w:pStyle w:val="NormalWeb"/>
        <w:shd w:val="clear" w:color="auto" w:fill="FFFFFF"/>
        <w:spacing w:before="0" w:beforeAutospacing="0" w:after="0" w:afterAutospacing="0"/>
        <w:jc w:val="both"/>
        <w:textAlignment w:val="baseline"/>
        <w:rPr>
          <w:color w:val="000000"/>
        </w:rPr>
      </w:pPr>
    </w:p>
    <w:p w:rsidR="00D8742F" w:rsidRPr="00DD545D" w:rsidRDefault="00D8742F" w:rsidP="00D8742F">
      <w:pPr>
        <w:pStyle w:val="NormalWeb"/>
        <w:shd w:val="clear" w:color="auto" w:fill="FFFFFF"/>
        <w:spacing w:before="0" w:beforeAutospacing="0" w:after="0" w:afterAutospacing="0"/>
        <w:jc w:val="both"/>
        <w:textAlignment w:val="baseline"/>
        <w:rPr>
          <w:color w:val="000000"/>
        </w:rPr>
      </w:pPr>
      <w:r w:rsidRPr="00DD545D">
        <w:rPr>
          <w:color w:val="000000"/>
        </w:rPr>
        <w:tab/>
        <w:t xml:space="preserve">As propostas deverão ser enviadas ao Instituto de Cidadania Raízes – Barueri Esporte Forte, no endereço </w:t>
      </w:r>
      <w:proofErr w:type="gramStart"/>
      <w:r w:rsidRPr="00DD545D">
        <w:rPr>
          <w:color w:val="000000"/>
        </w:rPr>
        <w:t>avenida</w:t>
      </w:r>
      <w:proofErr w:type="gramEnd"/>
      <w:r w:rsidRPr="00DD545D">
        <w:rPr>
          <w:color w:val="000000"/>
        </w:rPr>
        <w:t xml:space="preserve"> Sansão, 110, Jardim São Pedro, Barueri-SP. CEP 06402-200. Fone: (11) 4201-3502</w:t>
      </w:r>
      <w:r w:rsidR="00A626F5" w:rsidRPr="00DD545D">
        <w:rPr>
          <w:color w:val="000000"/>
        </w:rPr>
        <w:t>,</w:t>
      </w:r>
      <w:r w:rsidRPr="00DD545D">
        <w:rPr>
          <w:color w:val="000000"/>
        </w:rPr>
        <w:t xml:space="preserve"> ou pelo e-mail: </w:t>
      </w:r>
      <w:hyperlink r:id="rId9" w:history="1">
        <w:r w:rsidRPr="00DD545D">
          <w:rPr>
            <w:rStyle w:val="Hyperlink"/>
          </w:rPr>
          <w:t>planejamento@barueriesporteforte.org.br</w:t>
        </w:r>
      </w:hyperlink>
      <w:r w:rsidRPr="00DD545D">
        <w:rPr>
          <w:color w:val="000000"/>
        </w:rPr>
        <w:t xml:space="preserve">, até às 18 horas do dia </w:t>
      </w:r>
      <w:r w:rsidR="007B704F" w:rsidRPr="00DD545D">
        <w:rPr>
          <w:color w:val="000000"/>
        </w:rPr>
        <w:t>2</w:t>
      </w:r>
      <w:r w:rsidR="006A79BF">
        <w:rPr>
          <w:color w:val="000000"/>
        </w:rPr>
        <w:t>8</w:t>
      </w:r>
      <w:r w:rsidRPr="00DD545D">
        <w:rPr>
          <w:color w:val="000000"/>
        </w:rPr>
        <w:t xml:space="preserve"> de dezembro de 2020. </w:t>
      </w:r>
    </w:p>
    <w:p w:rsidR="00D8742F" w:rsidRPr="00DD545D" w:rsidRDefault="00D8742F" w:rsidP="00B97707">
      <w:pPr>
        <w:pStyle w:val="NormalWeb"/>
        <w:shd w:val="clear" w:color="auto" w:fill="FFFFFF"/>
        <w:spacing w:before="0" w:beforeAutospacing="0" w:after="0" w:afterAutospacing="0"/>
        <w:jc w:val="both"/>
        <w:textAlignment w:val="baseline"/>
        <w:rPr>
          <w:color w:val="000000"/>
        </w:rPr>
      </w:pPr>
    </w:p>
    <w:p w:rsidR="006704DC" w:rsidRPr="00DD545D" w:rsidRDefault="00C025C6"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DD545D">
        <w:rPr>
          <w:rStyle w:val="Forte"/>
          <w:color w:val="000000"/>
          <w:bdr w:val="none" w:sz="0" w:space="0" w:color="auto" w:frame="1"/>
        </w:rPr>
        <w:t>Objeto:</w:t>
      </w:r>
    </w:p>
    <w:tbl>
      <w:tblPr>
        <w:tblStyle w:val="Tabelacomgrade"/>
        <w:tblW w:w="9878" w:type="dxa"/>
        <w:tblLayout w:type="fixed"/>
        <w:tblLook w:val="04A0" w:firstRow="1" w:lastRow="0" w:firstColumn="1" w:lastColumn="0" w:noHBand="0" w:noVBand="1"/>
      </w:tblPr>
      <w:tblGrid>
        <w:gridCol w:w="1190"/>
        <w:gridCol w:w="2746"/>
        <w:gridCol w:w="4110"/>
        <w:gridCol w:w="1832"/>
      </w:tblGrid>
      <w:tr w:rsidR="00901095" w:rsidRPr="00DD545D" w:rsidTr="00F872FC">
        <w:trPr>
          <w:trHeight w:val="416"/>
        </w:trPr>
        <w:tc>
          <w:tcPr>
            <w:tcW w:w="1190"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ITEM</w:t>
            </w:r>
          </w:p>
        </w:tc>
        <w:tc>
          <w:tcPr>
            <w:tcW w:w="2746"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DESCRIÇÃO</w:t>
            </w:r>
          </w:p>
        </w:tc>
        <w:tc>
          <w:tcPr>
            <w:tcW w:w="4110"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ESPECIFICAÇÕES</w:t>
            </w:r>
          </w:p>
        </w:tc>
        <w:tc>
          <w:tcPr>
            <w:tcW w:w="1832" w:type="dxa"/>
            <w:vAlign w:val="center"/>
          </w:tcPr>
          <w:p w:rsidR="00901095" w:rsidRPr="00DD545D" w:rsidRDefault="00901095" w:rsidP="002D7D9A">
            <w:pPr>
              <w:pStyle w:val="NormalWeb"/>
              <w:spacing w:before="0" w:beforeAutospacing="0" w:after="0" w:afterAutospacing="0"/>
              <w:jc w:val="both"/>
              <w:textAlignment w:val="baseline"/>
              <w:rPr>
                <w:color w:val="000000"/>
              </w:rPr>
            </w:pPr>
            <w:r w:rsidRPr="00DD545D">
              <w:rPr>
                <w:color w:val="000000"/>
              </w:rPr>
              <w:t>QUANTIDADE</w:t>
            </w:r>
          </w:p>
        </w:tc>
      </w:tr>
      <w:tr w:rsidR="000B79FA" w:rsidRPr="00F872FC" w:rsidTr="00F872FC">
        <w:trPr>
          <w:trHeight w:val="257"/>
        </w:trPr>
        <w:tc>
          <w:tcPr>
            <w:tcW w:w="1190" w:type="dxa"/>
            <w:vAlign w:val="center"/>
          </w:tcPr>
          <w:p w:rsidR="000B79FA" w:rsidRPr="00DD545D" w:rsidRDefault="00FC3998" w:rsidP="00485E1D">
            <w:pPr>
              <w:pStyle w:val="NormalWeb"/>
              <w:spacing w:before="0" w:beforeAutospacing="0" w:after="0" w:afterAutospacing="0"/>
              <w:jc w:val="center"/>
              <w:textAlignment w:val="baseline"/>
              <w:rPr>
                <w:color w:val="000000"/>
              </w:rPr>
            </w:pPr>
            <w:proofErr w:type="gramStart"/>
            <w:r w:rsidRPr="00DD545D">
              <w:rPr>
                <w:color w:val="000000"/>
              </w:rPr>
              <w:t>1</w:t>
            </w:r>
            <w:proofErr w:type="gramEnd"/>
          </w:p>
        </w:tc>
        <w:tc>
          <w:tcPr>
            <w:tcW w:w="2746" w:type="dxa"/>
            <w:vAlign w:val="center"/>
          </w:tcPr>
          <w:p w:rsidR="00746725" w:rsidRPr="00F872FC" w:rsidRDefault="00746725"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F872FC" w:rsidRPr="00F872FC" w:rsidRDefault="00DD545D" w:rsidP="00DD545D">
            <w:pPr>
              <w:pStyle w:val="NormalWeb"/>
              <w:shd w:val="clear" w:color="auto" w:fill="FFFFFF"/>
              <w:spacing w:before="0" w:beforeAutospacing="0" w:after="0" w:afterAutospacing="0"/>
              <w:jc w:val="center"/>
              <w:textAlignment w:val="baseline"/>
              <w:rPr>
                <w:b/>
                <w:color w:val="333333"/>
              </w:rPr>
            </w:pPr>
            <w:r w:rsidRPr="00F872FC">
              <w:rPr>
                <w:rStyle w:val="Forte"/>
                <w:color w:val="000000"/>
                <w:bdr w:val="none" w:sz="0" w:space="0" w:color="auto" w:frame="1"/>
              </w:rPr>
              <w:t xml:space="preserve">Aquisição de </w:t>
            </w:r>
            <w:r w:rsidRPr="00F872FC">
              <w:rPr>
                <w:b/>
                <w:color w:val="333333"/>
              </w:rPr>
              <w:t>S</w:t>
            </w:r>
            <w:r w:rsidRPr="00DD545D">
              <w:rPr>
                <w:b/>
                <w:color w:val="333333"/>
              </w:rPr>
              <w:t>oftware</w:t>
            </w:r>
            <w:r w:rsidRPr="00F872FC">
              <w:rPr>
                <w:b/>
                <w:color w:val="333333"/>
              </w:rPr>
              <w:t xml:space="preserve"> </w:t>
            </w:r>
            <w:proofErr w:type="spellStart"/>
            <w:proofErr w:type="gramStart"/>
            <w:r w:rsidRPr="00DD545D">
              <w:rPr>
                <w:b/>
                <w:color w:val="333333"/>
              </w:rPr>
              <w:t>vMix</w:t>
            </w:r>
            <w:proofErr w:type="spellEnd"/>
            <w:proofErr w:type="gramEnd"/>
          </w:p>
          <w:p w:rsidR="00F872FC" w:rsidRPr="00F872FC" w:rsidRDefault="00F872FC" w:rsidP="00F872FC">
            <w:pPr>
              <w:pStyle w:val="NormalWeb"/>
              <w:spacing w:before="0" w:beforeAutospacing="0" w:after="0" w:afterAutospacing="0"/>
              <w:jc w:val="center"/>
              <w:textAlignment w:val="baseline"/>
              <w:rPr>
                <w:b/>
                <w:color w:val="FFFFFF" w:themeColor="background1"/>
              </w:rPr>
            </w:pPr>
          </w:p>
          <w:p w:rsidR="00F872FC" w:rsidRDefault="00F872FC" w:rsidP="00F872FC">
            <w:pPr>
              <w:rPr>
                <w:rFonts w:eastAsia="Times New Roman"/>
                <w:color w:val="000000"/>
                <w:kern w:val="0"/>
                <w:lang w:eastAsia="pt-BR"/>
              </w:rPr>
            </w:pPr>
            <w:r w:rsidRPr="00F872FC">
              <w:rPr>
                <w:rFonts w:eastAsia="Times New Roman"/>
                <w:color w:val="000000"/>
                <w:kern w:val="0"/>
                <w:lang w:eastAsia="pt-BR"/>
              </w:rPr>
              <w:t>Copyright ©</w:t>
            </w:r>
            <w:proofErr w:type="spellStart"/>
            <w:proofErr w:type="gramStart"/>
            <w:r w:rsidRPr="00F872FC">
              <w:rPr>
                <w:rFonts w:eastAsia="Times New Roman"/>
                <w:color w:val="000000"/>
                <w:kern w:val="0"/>
                <w:lang w:eastAsia="pt-BR"/>
              </w:rPr>
              <w:t>StudioCoast</w:t>
            </w:r>
            <w:proofErr w:type="spellEnd"/>
            <w:proofErr w:type="gramEnd"/>
            <w:r w:rsidRPr="00F872FC">
              <w:rPr>
                <w:rFonts w:eastAsia="Times New Roman"/>
                <w:color w:val="000000"/>
                <w:kern w:val="0"/>
                <w:lang w:eastAsia="pt-BR"/>
              </w:rPr>
              <w:t xml:space="preserve"> </w:t>
            </w:r>
            <w:proofErr w:type="spellStart"/>
            <w:r w:rsidRPr="00F872FC">
              <w:rPr>
                <w:rFonts w:eastAsia="Times New Roman"/>
                <w:color w:val="000000"/>
                <w:kern w:val="0"/>
                <w:lang w:eastAsia="pt-BR"/>
              </w:rPr>
              <w:t>Pty</w:t>
            </w:r>
            <w:proofErr w:type="spellEnd"/>
            <w:r w:rsidRPr="00F872FC">
              <w:rPr>
                <w:rFonts w:eastAsia="Times New Roman"/>
                <w:color w:val="000000"/>
                <w:kern w:val="0"/>
                <w:lang w:eastAsia="pt-BR"/>
              </w:rPr>
              <w:t xml:space="preserve"> </w:t>
            </w:r>
            <w:proofErr w:type="spellStart"/>
            <w:r w:rsidRPr="00F872FC">
              <w:rPr>
                <w:rFonts w:eastAsia="Times New Roman"/>
                <w:color w:val="000000"/>
                <w:kern w:val="0"/>
                <w:lang w:eastAsia="pt-BR"/>
              </w:rPr>
              <w:t>Ltd.vMix</w:t>
            </w:r>
            <w:proofErr w:type="spellEnd"/>
          </w:p>
          <w:p w:rsidR="00F872FC" w:rsidRPr="00F872FC" w:rsidRDefault="00F872FC" w:rsidP="00F872FC">
            <w:pPr>
              <w:rPr>
                <w:rFonts w:eastAsia="Times New Roman"/>
                <w:color w:val="000000"/>
                <w:kern w:val="0"/>
                <w:lang w:eastAsia="pt-BR"/>
              </w:rPr>
            </w:pPr>
            <w:r>
              <w:rPr>
                <w:rFonts w:eastAsia="Times New Roman"/>
                <w:color w:val="000000"/>
                <w:kern w:val="0"/>
                <w:lang w:eastAsia="pt-BR"/>
              </w:rPr>
              <w:t>M</w:t>
            </w:r>
            <w:r w:rsidRPr="00F872FC">
              <w:rPr>
                <w:rFonts w:eastAsia="Times New Roman"/>
                <w:color w:val="000000"/>
                <w:kern w:val="0"/>
                <w:lang w:eastAsia="pt-BR"/>
              </w:rPr>
              <w:t xml:space="preserve">arca registrada da </w:t>
            </w:r>
            <w:proofErr w:type="spellStart"/>
            <w:proofErr w:type="gramStart"/>
            <w:r w:rsidRPr="00F872FC">
              <w:rPr>
                <w:rFonts w:eastAsia="Times New Roman"/>
                <w:color w:val="000000"/>
                <w:kern w:val="0"/>
                <w:lang w:eastAsia="pt-BR"/>
              </w:rPr>
              <w:t>NewTek</w:t>
            </w:r>
            <w:proofErr w:type="spellEnd"/>
            <w:proofErr w:type="gramEnd"/>
            <w:r w:rsidRPr="00F872FC">
              <w:rPr>
                <w:rFonts w:eastAsia="Times New Roman"/>
                <w:color w:val="000000"/>
                <w:kern w:val="0"/>
                <w:lang w:eastAsia="pt-BR"/>
              </w:rPr>
              <w:t xml:space="preserve">, Inc. </w:t>
            </w: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p w:rsidR="00DD545D" w:rsidRPr="00F872FC" w:rsidRDefault="00DD545D" w:rsidP="00FD6310">
            <w:pPr>
              <w:pStyle w:val="NormalWeb"/>
              <w:spacing w:before="0" w:beforeAutospacing="0" w:after="0" w:afterAutospacing="0"/>
              <w:jc w:val="both"/>
              <w:textAlignment w:val="baseline"/>
              <w:rPr>
                <w:color w:val="000000"/>
              </w:rPr>
            </w:pPr>
          </w:p>
        </w:tc>
        <w:tc>
          <w:tcPr>
            <w:tcW w:w="4110" w:type="dxa"/>
            <w:vAlign w:val="center"/>
          </w:tcPr>
          <w:p w:rsidR="00776AD3" w:rsidRPr="00776AD3" w:rsidRDefault="00776AD3" w:rsidP="00776AD3">
            <w:pPr>
              <w:shd w:val="clear" w:color="auto" w:fill="FFFFFF" w:themeFill="background1"/>
              <w:tabs>
                <w:tab w:val="left" w:pos="3060"/>
              </w:tabs>
              <w:rPr>
                <w:b/>
              </w:rPr>
            </w:pPr>
            <w:r w:rsidRPr="00776AD3">
              <w:rPr>
                <w:b/>
              </w:rPr>
              <w:t>Fontes de Entrada</w:t>
            </w:r>
          </w:p>
          <w:p w:rsidR="00776AD3" w:rsidRDefault="00776AD3" w:rsidP="00776AD3">
            <w:pPr>
              <w:shd w:val="clear" w:color="auto" w:fill="FFFFFF" w:themeFill="background1"/>
              <w:tabs>
                <w:tab w:val="left" w:pos="3060"/>
              </w:tabs>
            </w:pPr>
            <w:r>
              <w:t>&gt; Captura de Vídeo de HDMI, HD-SDI, SDI, Componente, S-</w:t>
            </w:r>
            <w:proofErr w:type="spellStart"/>
            <w:r>
              <w:t>Video</w:t>
            </w:r>
            <w:proofErr w:type="spellEnd"/>
            <w:r>
              <w:t>, Composto como suportado por fonte de SD até 4K.</w:t>
            </w:r>
          </w:p>
          <w:p w:rsidR="00776AD3" w:rsidRDefault="00776AD3" w:rsidP="00776AD3">
            <w:pPr>
              <w:shd w:val="clear" w:color="auto" w:fill="FFFFFF" w:themeFill="background1"/>
              <w:tabs>
                <w:tab w:val="left" w:pos="3060"/>
              </w:tabs>
            </w:pPr>
            <w:r>
              <w:t>&gt; Fontes de Interface de Dispositivo de Rede NDI.</w:t>
            </w:r>
          </w:p>
          <w:p w:rsidR="00776AD3" w:rsidRDefault="00776AD3" w:rsidP="00776AD3">
            <w:pPr>
              <w:shd w:val="clear" w:color="auto" w:fill="FFFFFF" w:themeFill="background1"/>
              <w:tabs>
                <w:tab w:val="left" w:pos="3060"/>
              </w:tabs>
            </w:pPr>
            <w:r>
              <w:t xml:space="preserve">&gt; Arquivos AVI, WMV, MPEG, MXF, MP4 e </w:t>
            </w:r>
            <w:proofErr w:type="spellStart"/>
            <w:proofErr w:type="gramStart"/>
            <w:r>
              <w:t>QuickTime</w:t>
            </w:r>
            <w:proofErr w:type="spellEnd"/>
            <w:proofErr w:type="gramEnd"/>
            <w:r>
              <w:t>.</w:t>
            </w:r>
          </w:p>
          <w:p w:rsidR="00776AD3" w:rsidRDefault="00776AD3" w:rsidP="00776AD3">
            <w:pPr>
              <w:shd w:val="clear" w:color="auto" w:fill="FFFFFF" w:themeFill="background1"/>
              <w:tabs>
                <w:tab w:val="left" w:pos="3060"/>
              </w:tabs>
            </w:pPr>
            <w:r>
              <w:t xml:space="preserve">&gt; Conjuntos Virtuais - Use </w:t>
            </w:r>
            <w:proofErr w:type="spellStart"/>
            <w:proofErr w:type="gramStart"/>
            <w:r>
              <w:t>chroma</w:t>
            </w:r>
            <w:proofErr w:type="spellEnd"/>
            <w:proofErr w:type="gramEnd"/>
            <w:r>
              <w:t xml:space="preserve"> </w:t>
            </w:r>
            <w:proofErr w:type="spellStart"/>
            <w:r>
              <w:t>key</w:t>
            </w:r>
            <w:proofErr w:type="spellEnd"/>
            <w:r>
              <w:t xml:space="preserve"> ao vivo para colocar talentos em conjuntos virtuais animados em 3D.</w:t>
            </w:r>
          </w:p>
          <w:p w:rsidR="00776AD3" w:rsidRDefault="00776AD3" w:rsidP="00776AD3">
            <w:pPr>
              <w:shd w:val="clear" w:color="auto" w:fill="FFFFFF" w:themeFill="background1"/>
              <w:tabs>
                <w:tab w:val="left" w:pos="3060"/>
              </w:tabs>
            </w:pPr>
            <w:r>
              <w:t>&gt; Listar (carregar vários arquivos de vídeo ou áudio como uma única entrada).</w:t>
            </w:r>
          </w:p>
          <w:p w:rsidR="00776AD3" w:rsidRDefault="00776AD3" w:rsidP="00776AD3">
            <w:pPr>
              <w:shd w:val="clear" w:color="auto" w:fill="FFFFFF" w:themeFill="background1"/>
              <w:tabs>
                <w:tab w:val="left" w:pos="3060"/>
              </w:tabs>
            </w:pPr>
            <w:r>
              <w:t xml:space="preserve">&gt; DVDs incluindo navegação de </w:t>
            </w:r>
            <w:proofErr w:type="gramStart"/>
            <w:r>
              <w:t>menu</w:t>
            </w:r>
            <w:proofErr w:type="gramEnd"/>
            <w:r>
              <w:t>.</w:t>
            </w:r>
          </w:p>
          <w:p w:rsidR="00776AD3" w:rsidRDefault="00776AD3" w:rsidP="00776AD3">
            <w:pPr>
              <w:shd w:val="clear" w:color="auto" w:fill="FFFFFF" w:themeFill="background1"/>
              <w:tabs>
                <w:tab w:val="left" w:pos="3060"/>
              </w:tabs>
            </w:pPr>
            <w:r>
              <w:t xml:space="preserve">&gt; Títulos CGI - Títulos CGI de alta qualidade com texto personalizável, incluindo títulos (dois terços mais baixos) e modelos </w:t>
            </w:r>
            <w:proofErr w:type="spellStart"/>
            <w:proofErr w:type="gramStart"/>
            <w:r>
              <w:t>ScoreBoard</w:t>
            </w:r>
            <w:proofErr w:type="spellEnd"/>
            <w:proofErr w:type="gramEnd"/>
            <w:r>
              <w:t>.</w:t>
            </w:r>
          </w:p>
          <w:p w:rsidR="00776AD3" w:rsidRDefault="00776AD3" w:rsidP="00776AD3">
            <w:pPr>
              <w:shd w:val="clear" w:color="auto" w:fill="FFFFFF" w:themeFill="background1"/>
              <w:tabs>
                <w:tab w:val="left" w:pos="3060"/>
              </w:tabs>
            </w:pPr>
            <w:r>
              <w:t>&gt; PowerPoint (apenas slides estáticos).</w:t>
            </w:r>
          </w:p>
          <w:p w:rsidR="00776AD3" w:rsidRDefault="00776AD3" w:rsidP="00776AD3">
            <w:pPr>
              <w:shd w:val="clear" w:color="auto" w:fill="FFFFFF" w:themeFill="background1"/>
              <w:tabs>
                <w:tab w:val="left" w:pos="3060"/>
              </w:tabs>
            </w:pPr>
            <w:r>
              <w:t>&gt; Arquivos de Áudio (MP3, WAV).</w:t>
            </w:r>
          </w:p>
          <w:p w:rsidR="00776AD3" w:rsidRDefault="00776AD3" w:rsidP="00776AD3">
            <w:pPr>
              <w:shd w:val="clear" w:color="auto" w:fill="FFFFFF" w:themeFill="background1"/>
              <w:tabs>
                <w:tab w:val="left" w:pos="3060"/>
              </w:tabs>
            </w:pPr>
            <w:r>
              <w:t>&gt; Dispositivos de Áudio.</w:t>
            </w:r>
          </w:p>
          <w:p w:rsidR="00776AD3" w:rsidRDefault="00776AD3" w:rsidP="00776AD3">
            <w:pPr>
              <w:shd w:val="clear" w:color="auto" w:fill="FFFFFF" w:themeFill="background1"/>
              <w:tabs>
                <w:tab w:val="left" w:pos="3060"/>
              </w:tabs>
            </w:pPr>
            <w:r>
              <w:t>&gt; Fotos.</w:t>
            </w:r>
          </w:p>
          <w:p w:rsidR="00776AD3" w:rsidRDefault="00776AD3" w:rsidP="00776AD3">
            <w:pPr>
              <w:shd w:val="clear" w:color="auto" w:fill="FFFFFF" w:themeFill="background1"/>
              <w:tabs>
                <w:tab w:val="left" w:pos="3060"/>
              </w:tabs>
            </w:pPr>
            <w:r>
              <w:t xml:space="preserve">&gt; Captura de tela de computador remoto </w:t>
            </w:r>
            <w:r>
              <w:lastRenderedPageBreak/>
              <w:t>via Ethernet.</w:t>
            </w:r>
          </w:p>
          <w:p w:rsidR="00776AD3" w:rsidRDefault="00776AD3" w:rsidP="00776AD3">
            <w:pPr>
              <w:shd w:val="clear" w:color="auto" w:fill="FFFFFF" w:themeFill="background1"/>
              <w:tabs>
                <w:tab w:val="left" w:pos="3060"/>
              </w:tabs>
            </w:pPr>
            <w:r>
              <w:t xml:space="preserve">&gt; Flash (SWF) e Flash </w:t>
            </w:r>
            <w:proofErr w:type="spellStart"/>
            <w:r>
              <w:t>Video</w:t>
            </w:r>
            <w:proofErr w:type="spellEnd"/>
            <w:r>
              <w:t xml:space="preserve"> (FLV).</w:t>
            </w:r>
          </w:p>
          <w:p w:rsidR="00776AD3" w:rsidRDefault="00776AD3" w:rsidP="00776AD3">
            <w:pPr>
              <w:shd w:val="clear" w:color="auto" w:fill="FFFFFF" w:themeFill="background1"/>
              <w:tabs>
                <w:tab w:val="left" w:pos="3060"/>
              </w:tabs>
            </w:pPr>
            <w:r>
              <w:t>&gt; Fontes RTSP e TS (</w:t>
            </w:r>
            <w:proofErr w:type="spellStart"/>
            <w:r>
              <w:t>Transport</w:t>
            </w:r>
            <w:proofErr w:type="spellEnd"/>
            <w:r>
              <w:t xml:space="preserve"> </w:t>
            </w:r>
            <w:proofErr w:type="spellStart"/>
            <w:r>
              <w:t>Stream</w:t>
            </w:r>
            <w:proofErr w:type="spellEnd"/>
            <w:r>
              <w:t xml:space="preserve">) (Vídeo H264 / Áudio AAC), Cubo </w:t>
            </w:r>
            <w:proofErr w:type="spellStart"/>
            <w:r>
              <w:t>Teradek</w:t>
            </w:r>
            <w:proofErr w:type="spellEnd"/>
            <w:r>
              <w:t>.</w:t>
            </w:r>
          </w:p>
          <w:p w:rsidR="00776AD3" w:rsidRDefault="00776AD3" w:rsidP="00776AD3">
            <w:pPr>
              <w:shd w:val="clear" w:color="auto" w:fill="FFFFFF" w:themeFill="background1"/>
              <w:tabs>
                <w:tab w:val="left" w:pos="3060"/>
              </w:tabs>
            </w:pPr>
            <w:r>
              <w:t>&gt; Fontes RTMP.</w:t>
            </w:r>
          </w:p>
          <w:p w:rsidR="00776AD3" w:rsidRDefault="00776AD3" w:rsidP="00776AD3">
            <w:pPr>
              <w:shd w:val="clear" w:color="auto" w:fill="FFFFFF" w:themeFill="background1"/>
              <w:tabs>
                <w:tab w:val="left" w:pos="3060"/>
              </w:tabs>
            </w:pPr>
            <w:r>
              <w:t>&gt; WPF (</w:t>
            </w:r>
            <w:proofErr w:type="spellStart"/>
            <w:r>
              <w:t>Xaml</w:t>
            </w:r>
            <w:proofErr w:type="spellEnd"/>
            <w:r>
              <w:t>).</w:t>
            </w:r>
          </w:p>
          <w:p w:rsidR="00776AD3" w:rsidRDefault="00776AD3" w:rsidP="00776AD3">
            <w:pPr>
              <w:shd w:val="clear" w:color="auto" w:fill="FFFFFF" w:themeFill="background1"/>
              <w:tabs>
                <w:tab w:val="left" w:pos="3060"/>
              </w:tabs>
            </w:pPr>
            <w:r>
              <w:t xml:space="preserve">&gt; </w:t>
            </w:r>
            <w:proofErr w:type="spellStart"/>
            <w:r>
              <w:t>Video</w:t>
            </w:r>
            <w:proofErr w:type="spellEnd"/>
            <w:r>
              <w:t xml:space="preserve"> </w:t>
            </w:r>
            <w:proofErr w:type="spellStart"/>
            <w:r>
              <w:t>Delay</w:t>
            </w:r>
            <w:proofErr w:type="spellEnd"/>
            <w:r>
              <w:t xml:space="preserve"> / Replay - Crie um </w:t>
            </w:r>
            <w:proofErr w:type="spellStart"/>
            <w:r>
              <w:t>feed</w:t>
            </w:r>
            <w:proofErr w:type="spellEnd"/>
            <w:r>
              <w:t xml:space="preserve"> de atraso de loop de qualquer câmera e salve pequenos clipes de vídeo em tempo real.</w:t>
            </w:r>
          </w:p>
          <w:p w:rsidR="00776AD3" w:rsidRDefault="00776AD3" w:rsidP="00776AD3">
            <w:pPr>
              <w:shd w:val="clear" w:color="auto" w:fill="FFFFFF" w:themeFill="background1"/>
              <w:tabs>
                <w:tab w:val="left" w:pos="3060"/>
              </w:tabs>
            </w:pPr>
            <w:r>
              <w:t>&gt;Cor sólida e barras de cores.</w:t>
            </w:r>
          </w:p>
          <w:p w:rsidR="00776AD3" w:rsidRDefault="00776AD3" w:rsidP="00776AD3">
            <w:pPr>
              <w:shd w:val="clear" w:color="auto" w:fill="FFFFFF" w:themeFill="background1"/>
              <w:tabs>
                <w:tab w:val="left" w:pos="3060"/>
              </w:tabs>
            </w:pPr>
            <w:r>
              <w:t>&gt; Navegador da Web.</w:t>
            </w:r>
          </w:p>
          <w:p w:rsidR="00776AD3" w:rsidRDefault="00776AD3" w:rsidP="00776AD3">
            <w:pPr>
              <w:shd w:val="clear" w:color="auto" w:fill="FFFFFF" w:themeFill="background1"/>
              <w:tabs>
                <w:tab w:val="left" w:pos="3060"/>
              </w:tabs>
            </w:pPr>
            <w:r>
              <w:t>&gt; Chamada de vídeo / convidados remotos.</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 xml:space="preserve">Live </w:t>
            </w:r>
            <w:proofErr w:type="spellStart"/>
            <w:r w:rsidRPr="00776AD3">
              <w:rPr>
                <w:b/>
              </w:rPr>
              <w:t>Video</w:t>
            </w:r>
            <w:proofErr w:type="spellEnd"/>
            <w:r w:rsidRPr="00776AD3">
              <w:rPr>
                <w:b/>
              </w:rPr>
              <w:t xml:space="preserve"> mixagem Efeitos</w:t>
            </w:r>
          </w:p>
          <w:p w:rsidR="00776AD3" w:rsidRDefault="00776AD3" w:rsidP="00776AD3">
            <w:pPr>
              <w:shd w:val="clear" w:color="auto" w:fill="FFFFFF" w:themeFill="background1"/>
              <w:tabs>
                <w:tab w:val="left" w:pos="3060"/>
              </w:tabs>
            </w:pPr>
            <w:r>
              <w:t>Cross Fade</w:t>
            </w:r>
          </w:p>
          <w:p w:rsidR="00776AD3" w:rsidRDefault="00776AD3" w:rsidP="00776AD3">
            <w:pPr>
              <w:shd w:val="clear" w:color="auto" w:fill="FFFFFF" w:themeFill="background1"/>
              <w:tabs>
                <w:tab w:val="left" w:pos="3060"/>
              </w:tabs>
            </w:pPr>
            <w:proofErr w:type="spellStart"/>
            <w:proofErr w:type="gramStart"/>
            <w:r>
              <w:t>Cut</w:t>
            </w:r>
            <w:proofErr w:type="spellEnd"/>
            <w:proofErr w:type="gramEnd"/>
          </w:p>
          <w:p w:rsidR="00776AD3" w:rsidRDefault="00776AD3" w:rsidP="00776AD3">
            <w:pPr>
              <w:shd w:val="clear" w:color="auto" w:fill="FFFFFF" w:themeFill="background1"/>
              <w:tabs>
                <w:tab w:val="left" w:pos="3060"/>
              </w:tabs>
            </w:pPr>
            <w:proofErr w:type="gramStart"/>
            <w:r>
              <w:t>3D</w:t>
            </w:r>
            <w:proofErr w:type="gramEnd"/>
            <w:r>
              <w:t xml:space="preserve"> Zoom</w:t>
            </w:r>
          </w:p>
          <w:p w:rsidR="00776AD3" w:rsidRDefault="00776AD3" w:rsidP="00776AD3">
            <w:pPr>
              <w:shd w:val="clear" w:color="auto" w:fill="FFFFFF" w:themeFill="background1"/>
              <w:tabs>
                <w:tab w:val="left" w:pos="3060"/>
              </w:tabs>
            </w:pPr>
            <w:r>
              <w:t xml:space="preserve">Slide </w:t>
            </w:r>
            <w:proofErr w:type="spellStart"/>
            <w:r>
              <w:t>Effect</w:t>
            </w:r>
            <w:proofErr w:type="spellEnd"/>
          </w:p>
          <w:p w:rsidR="00776AD3" w:rsidRDefault="00776AD3" w:rsidP="00776AD3">
            <w:pPr>
              <w:shd w:val="clear" w:color="auto" w:fill="FFFFFF" w:themeFill="background1"/>
              <w:tabs>
                <w:tab w:val="left" w:pos="3060"/>
              </w:tabs>
            </w:pPr>
            <w:proofErr w:type="spellStart"/>
            <w:r>
              <w:t>Wipe</w:t>
            </w:r>
            <w:proofErr w:type="spellEnd"/>
            <w:r>
              <w:t xml:space="preserve"> </w:t>
            </w:r>
            <w:proofErr w:type="spellStart"/>
            <w:r>
              <w:t>Effect</w:t>
            </w:r>
            <w:proofErr w:type="spellEnd"/>
          </w:p>
          <w:p w:rsidR="00776AD3" w:rsidRDefault="00776AD3" w:rsidP="00776AD3">
            <w:pPr>
              <w:shd w:val="clear" w:color="auto" w:fill="FFFFFF" w:themeFill="background1"/>
              <w:tabs>
                <w:tab w:val="left" w:pos="3060"/>
              </w:tabs>
            </w:pPr>
            <w:r>
              <w:t xml:space="preserve">Cube </w:t>
            </w:r>
            <w:proofErr w:type="spellStart"/>
            <w:r>
              <w:t>Effect</w:t>
            </w:r>
            <w:proofErr w:type="spellEnd"/>
          </w:p>
          <w:p w:rsidR="00776AD3" w:rsidRDefault="00776AD3" w:rsidP="00776AD3">
            <w:pPr>
              <w:shd w:val="clear" w:color="auto" w:fill="FFFFFF" w:themeFill="background1"/>
              <w:tabs>
                <w:tab w:val="left" w:pos="3060"/>
              </w:tabs>
            </w:pPr>
            <w:proofErr w:type="spellStart"/>
            <w:proofErr w:type="gramStart"/>
            <w:r>
              <w:t>FlyRotate</w:t>
            </w:r>
            <w:proofErr w:type="spellEnd"/>
            <w:proofErr w:type="gramEnd"/>
            <w:r>
              <w:t xml:space="preserve"> </w:t>
            </w:r>
            <w:proofErr w:type="spellStart"/>
            <w:r>
              <w:t>Effect</w:t>
            </w:r>
            <w:proofErr w:type="spellEnd"/>
          </w:p>
          <w:p w:rsidR="00776AD3" w:rsidRDefault="00776AD3" w:rsidP="00776AD3">
            <w:pPr>
              <w:shd w:val="clear" w:color="auto" w:fill="FFFFFF" w:themeFill="background1"/>
              <w:tabs>
                <w:tab w:val="left" w:pos="3060"/>
              </w:tabs>
            </w:pPr>
            <w:proofErr w:type="spellStart"/>
            <w:r>
              <w:t>Fly</w:t>
            </w:r>
            <w:proofErr w:type="spellEnd"/>
            <w:r>
              <w:t xml:space="preserve"> </w:t>
            </w:r>
            <w:proofErr w:type="spellStart"/>
            <w:r>
              <w:t>Effect</w:t>
            </w:r>
            <w:proofErr w:type="spellEnd"/>
          </w:p>
          <w:p w:rsidR="00776AD3" w:rsidRDefault="00776AD3" w:rsidP="00776AD3">
            <w:pPr>
              <w:shd w:val="clear" w:color="auto" w:fill="FFFFFF" w:themeFill="background1"/>
              <w:tabs>
                <w:tab w:val="left" w:pos="3060"/>
              </w:tabs>
            </w:pPr>
            <w:proofErr w:type="spellStart"/>
            <w:proofErr w:type="gramStart"/>
            <w:r>
              <w:t>CrossZoom</w:t>
            </w:r>
            <w:proofErr w:type="spellEnd"/>
            <w:proofErr w:type="gramEnd"/>
            <w:r>
              <w:t xml:space="preserve"> </w:t>
            </w:r>
            <w:proofErr w:type="spellStart"/>
            <w:r>
              <w:t>Effect</w:t>
            </w:r>
            <w:proofErr w:type="spellEnd"/>
          </w:p>
          <w:p w:rsidR="00776AD3" w:rsidRDefault="00776AD3" w:rsidP="00776AD3">
            <w:pPr>
              <w:shd w:val="clear" w:color="auto" w:fill="FFFFFF" w:themeFill="background1"/>
              <w:tabs>
                <w:tab w:val="left" w:pos="3060"/>
              </w:tabs>
            </w:pPr>
            <w:r>
              <w:t xml:space="preserve">Merge </w:t>
            </w:r>
            <w:proofErr w:type="spellStart"/>
            <w:r>
              <w:t>Effect</w:t>
            </w:r>
            <w:proofErr w:type="spellEnd"/>
          </w:p>
          <w:p w:rsidR="00776AD3" w:rsidRDefault="00776AD3" w:rsidP="00776AD3">
            <w:pPr>
              <w:shd w:val="clear" w:color="auto" w:fill="FFFFFF" w:themeFill="background1"/>
              <w:tabs>
                <w:tab w:val="left" w:pos="3060"/>
              </w:tabs>
            </w:pPr>
            <w:proofErr w:type="spellStart"/>
            <w:r>
              <w:t>Colour</w:t>
            </w:r>
            <w:proofErr w:type="spellEnd"/>
            <w:r>
              <w:t xml:space="preserve"> </w:t>
            </w:r>
            <w:proofErr w:type="spellStart"/>
            <w:r>
              <w:t>Keying</w:t>
            </w:r>
            <w:proofErr w:type="spellEnd"/>
            <w:r>
              <w:t xml:space="preserve"> </w:t>
            </w:r>
            <w:proofErr w:type="spellStart"/>
            <w:r>
              <w:t>and</w:t>
            </w:r>
            <w:proofErr w:type="spellEnd"/>
            <w:r>
              <w:t xml:space="preserve"> </w:t>
            </w:r>
            <w:proofErr w:type="spellStart"/>
            <w:r>
              <w:t>Chroma</w:t>
            </w:r>
            <w:proofErr w:type="spellEnd"/>
            <w:r>
              <w:t xml:space="preserve"> </w:t>
            </w:r>
            <w:proofErr w:type="spellStart"/>
            <w:r>
              <w:t>Keying</w:t>
            </w:r>
            <w:proofErr w:type="spellEnd"/>
            <w:r>
              <w:t xml:space="preserve"> </w:t>
            </w:r>
            <w:proofErr w:type="spellStart"/>
            <w:r>
              <w:t>with</w:t>
            </w:r>
            <w:proofErr w:type="spellEnd"/>
            <w:r>
              <w:t xml:space="preserve"> Auto Green </w:t>
            </w:r>
            <w:proofErr w:type="spellStart"/>
            <w:r>
              <w:t>or</w:t>
            </w:r>
            <w:proofErr w:type="spellEnd"/>
            <w:r>
              <w:t xml:space="preserve"> Blue </w:t>
            </w:r>
            <w:proofErr w:type="spellStart"/>
            <w:r>
              <w:t>Screen</w:t>
            </w:r>
            <w:proofErr w:type="spellEnd"/>
          </w:p>
          <w:p w:rsidR="00776AD3" w:rsidRDefault="00776AD3" w:rsidP="00776AD3">
            <w:pPr>
              <w:shd w:val="clear" w:color="auto" w:fill="FFFFFF" w:themeFill="background1"/>
              <w:tabs>
                <w:tab w:val="left" w:pos="3060"/>
              </w:tabs>
            </w:pPr>
            <w:proofErr w:type="spellStart"/>
            <w:r>
              <w:t>Stinger</w:t>
            </w:r>
            <w:proofErr w:type="spellEnd"/>
            <w:r>
              <w:t xml:space="preserve"> </w:t>
            </w:r>
            <w:proofErr w:type="spellStart"/>
            <w:r>
              <w:t>Transitions</w:t>
            </w:r>
            <w:proofErr w:type="spell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Live Vídeo Filtros</w:t>
            </w:r>
          </w:p>
          <w:p w:rsidR="00776AD3" w:rsidRDefault="00776AD3" w:rsidP="00776AD3">
            <w:pPr>
              <w:shd w:val="clear" w:color="auto" w:fill="FFFFFF" w:themeFill="background1"/>
              <w:tabs>
                <w:tab w:val="left" w:pos="3060"/>
              </w:tabs>
            </w:pPr>
            <w:r>
              <w:t>• Correção de cor</w:t>
            </w:r>
          </w:p>
          <w:p w:rsidR="00776AD3" w:rsidRDefault="00776AD3" w:rsidP="00776AD3">
            <w:pPr>
              <w:shd w:val="clear" w:color="auto" w:fill="FFFFFF" w:themeFill="background1"/>
              <w:tabs>
                <w:tab w:val="left" w:pos="3060"/>
              </w:tabs>
            </w:pPr>
            <w:r>
              <w:t>• Ajustes de nível preto / branco</w:t>
            </w:r>
          </w:p>
          <w:p w:rsidR="00776AD3" w:rsidRDefault="00776AD3" w:rsidP="00776AD3">
            <w:pPr>
              <w:shd w:val="clear" w:color="auto" w:fill="FFFFFF" w:themeFill="background1"/>
              <w:tabs>
                <w:tab w:val="left" w:pos="3060"/>
              </w:tabs>
            </w:pPr>
            <w:r>
              <w:t xml:space="preserve">• Color </w:t>
            </w:r>
            <w:proofErr w:type="spellStart"/>
            <w:r>
              <w:t>Keying</w:t>
            </w:r>
            <w:proofErr w:type="spellEnd"/>
            <w:r>
              <w:t xml:space="preserve"> e </w:t>
            </w:r>
            <w:proofErr w:type="spellStart"/>
            <w:r>
              <w:t>Chroma</w:t>
            </w:r>
            <w:proofErr w:type="spellEnd"/>
            <w:r>
              <w:t xml:space="preserve"> </w:t>
            </w:r>
            <w:proofErr w:type="spellStart"/>
            <w:r>
              <w:t>Keying</w:t>
            </w:r>
            <w:proofErr w:type="spellEnd"/>
            <w:r>
              <w:t xml:space="preserve"> (tela azul ou verde)</w:t>
            </w:r>
          </w:p>
          <w:p w:rsidR="00776AD3" w:rsidRDefault="00776AD3" w:rsidP="00776AD3">
            <w:pPr>
              <w:shd w:val="clear" w:color="auto" w:fill="FFFFFF" w:themeFill="background1"/>
              <w:tabs>
                <w:tab w:val="left" w:pos="3060"/>
              </w:tabs>
            </w:pPr>
            <w:r>
              <w:t>• Luma Key</w:t>
            </w:r>
          </w:p>
          <w:p w:rsidR="00776AD3" w:rsidRDefault="00776AD3" w:rsidP="00776AD3">
            <w:pPr>
              <w:shd w:val="clear" w:color="auto" w:fill="FFFFFF" w:themeFill="background1"/>
              <w:tabs>
                <w:tab w:val="left" w:pos="3060"/>
              </w:tabs>
            </w:pPr>
            <w:r>
              <w:t>• Fontes de chave e preenchimento</w:t>
            </w:r>
          </w:p>
          <w:p w:rsidR="00776AD3" w:rsidRDefault="00776AD3" w:rsidP="00776AD3">
            <w:pPr>
              <w:shd w:val="clear" w:color="auto" w:fill="FFFFFF" w:themeFill="background1"/>
              <w:tabs>
                <w:tab w:val="left" w:pos="3060"/>
              </w:tabs>
            </w:pPr>
            <w:r>
              <w:t xml:space="preserve">• </w:t>
            </w:r>
            <w:proofErr w:type="spellStart"/>
            <w:r>
              <w:t>Desentrelaçamento</w:t>
            </w:r>
            <w:proofErr w:type="spellEnd"/>
            <w:r>
              <w:t xml:space="preserve"> e nitidez</w:t>
            </w:r>
          </w:p>
          <w:p w:rsidR="00776AD3" w:rsidRDefault="00776AD3" w:rsidP="00776AD3">
            <w:pPr>
              <w:shd w:val="clear" w:color="auto" w:fill="FFFFFF" w:themeFill="background1"/>
              <w:tabs>
                <w:tab w:val="left" w:pos="3060"/>
              </w:tabs>
            </w:pPr>
            <w:r>
              <w:t xml:space="preserve">• Zoom, Girar, Pan e </w:t>
            </w:r>
            <w:proofErr w:type="gramStart"/>
            <w:r>
              <w:t>Cortar</w:t>
            </w:r>
            <w:proofErr w:type="gramEnd"/>
          </w:p>
          <w:p w:rsidR="00776AD3" w:rsidRDefault="00776AD3" w:rsidP="00776AD3">
            <w:pPr>
              <w:shd w:val="clear" w:color="auto" w:fill="FFFFFF" w:themeFill="background1"/>
              <w:tabs>
                <w:tab w:val="left" w:pos="3060"/>
              </w:tabs>
            </w:pPr>
          </w:p>
          <w:p w:rsidR="00776AD3" w:rsidRDefault="00776AD3" w:rsidP="00776AD3">
            <w:pPr>
              <w:shd w:val="clear" w:color="auto" w:fill="FFFFFF" w:themeFill="background1"/>
              <w:tabs>
                <w:tab w:val="left" w:pos="3060"/>
              </w:tabs>
            </w:pPr>
            <w:r>
              <w:t>Interface Web / Tablet</w:t>
            </w:r>
          </w:p>
          <w:p w:rsidR="00776AD3" w:rsidRDefault="00776AD3" w:rsidP="00776AD3">
            <w:pPr>
              <w:shd w:val="clear" w:color="auto" w:fill="FFFFFF" w:themeFill="background1"/>
              <w:tabs>
                <w:tab w:val="left" w:pos="3060"/>
              </w:tabs>
            </w:pPr>
            <w:r>
              <w:t xml:space="preserve">• Grade personalizável de botões para fácil controle da tela sensível ao toque do </w:t>
            </w:r>
            <w:proofErr w:type="spellStart"/>
            <w:proofErr w:type="gramStart"/>
            <w:r>
              <w:t>vMix</w:t>
            </w:r>
            <w:proofErr w:type="spellEnd"/>
            <w:proofErr w:type="gramEnd"/>
          </w:p>
          <w:p w:rsidR="00776AD3" w:rsidRDefault="00776AD3" w:rsidP="00776AD3">
            <w:pPr>
              <w:shd w:val="clear" w:color="auto" w:fill="FFFFFF" w:themeFill="background1"/>
              <w:tabs>
                <w:tab w:val="left" w:pos="3060"/>
              </w:tabs>
            </w:pPr>
            <w:r>
              <w:t xml:space="preserve">• Edite títulos através de qualquer </w:t>
            </w:r>
            <w:proofErr w:type="spellStart"/>
            <w:r>
              <w:t>Smart</w:t>
            </w:r>
            <w:proofErr w:type="spellEnd"/>
            <w:r>
              <w:t xml:space="preserve"> Phone</w:t>
            </w:r>
          </w:p>
          <w:p w:rsidR="00776AD3" w:rsidRDefault="00776AD3" w:rsidP="00776AD3">
            <w:pPr>
              <w:shd w:val="clear" w:color="auto" w:fill="FFFFFF" w:themeFill="background1"/>
              <w:tabs>
                <w:tab w:val="left" w:pos="3060"/>
              </w:tabs>
            </w:pPr>
            <w:r>
              <w:t xml:space="preserve">• Transforme qualquer </w:t>
            </w:r>
            <w:proofErr w:type="spellStart"/>
            <w:r>
              <w:t>Smart</w:t>
            </w:r>
            <w:proofErr w:type="spellEnd"/>
            <w:r>
              <w:t xml:space="preserve"> Phone em uma luz </w:t>
            </w:r>
            <w:proofErr w:type="spellStart"/>
            <w:r>
              <w:t>Tally</w:t>
            </w:r>
            <w:proofErr w:type="spell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proofErr w:type="spellStart"/>
            <w:r w:rsidRPr="00776AD3">
              <w:rPr>
                <w:b/>
              </w:rPr>
              <w:t>Multi</w:t>
            </w:r>
            <w:proofErr w:type="spellEnd"/>
            <w:r w:rsidRPr="00776AD3">
              <w:rPr>
                <w:b/>
              </w:rPr>
              <w:t xml:space="preserve"> </w:t>
            </w:r>
            <w:proofErr w:type="spellStart"/>
            <w:r w:rsidRPr="00776AD3">
              <w:rPr>
                <w:b/>
              </w:rPr>
              <w:t>View</w:t>
            </w:r>
            <w:proofErr w:type="spellEnd"/>
          </w:p>
          <w:p w:rsidR="00776AD3" w:rsidRDefault="00776AD3" w:rsidP="00776AD3">
            <w:pPr>
              <w:shd w:val="clear" w:color="auto" w:fill="FFFFFF" w:themeFill="background1"/>
              <w:tabs>
                <w:tab w:val="left" w:pos="3060"/>
              </w:tabs>
            </w:pPr>
            <w:r>
              <w:t xml:space="preserve">• Combine seis entradas (plano de fundo e cinco em primeiro plano) para criar uma saída com várias exibições em várias configurações incluindo tela dividida e </w:t>
            </w:r>
            <w:proofErr w:type="spellStart"/>
            <w:proofErr w:type="gramStart"/>
            <w:r>
              <w:t>picture</w:t>
            </w:r>
            <w:proofErr w:type="spellEnd"/>
            <w:proofErr w:type="gramEnd"/>
            <w:r>
              <w:t>-</w:t>
            </w:r>
            <w:proofErr w:type="spellStart"/>
            <w:r>
              <w:t>in-picture</w:t>
            </w:r>
            <w:proofErr w:type="spellEnd"/>
            <w:r>
              <w:t>.</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Overlay</w:t>
            </w:r>
          </w:p>
          <w:p w:rsidR="00776AD3" w:rsidRDefault="00776AD3" w:rsidP="00776AD3">
            <w:pPr>
              <w:shd w:val="clear" w:color="auto" w:fill="FFFFFF" w:themeFill="background1"/>
              <w:tabs>
                <w:tab w:val="left" w:pos="3060"/>
              </w:tabs>
            </w:pPr>
            <w:r>
              <w:t>• Sobrepor qualquer entrada com transparência de canal alfa como uma sobreposição completa ou PIP (Picture In Picture)</w:t>
            </w:r>
          </w:p>
          <w:p w:rsidR="00776AD3" w:rsidRDefault="00776AD3" w:rsidP="00776AD3">
            <w:pPr>
              <w:shd w:val="clear" w:color="auto" w:fill="FFFFFF" w:themeFill="background1"/>
              <w:tabs>
                <w:tab w:val="left" w:pos="3060"/>
              </w:tabs>
            </w:pPr>
            <w:r>
              <w:t xml:space="preserve">• Quatro entradas de sobreposição suportadas por vez nas edições 4K, HD e </w:t>
            </w:r>
            <w:proofErr w:type="gramStart"/>
            <w:r>
              <w:t>SD</w:t>
            </w:r>
            <w:proofErr w:type="gram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proofErr w:type="spellStart"/>
            <w:proofErr w:type="gramStart"/>
            <w:r w:rsidRPr="00776AD3">
              <w:rPr>
                <w:b/>
              </w:rPr>
              <w:t>PlayList</w:t>
            </w:r>
            <w:proofErr w:type="spellEnd"/>
            <w:proofErr w:type="gramEnd"/>
          </w:p>
          <w:p w:rsidR="00776AD3" w:rsidRDefault="00776AD3" w:rsidP="00776AD3">
            <w:pPr>
              <w:shd w:val="clear" w:color="auto" w:fill="FFFFFF" w:themeFill="background1"/>
              <w:tabs>
                <w:tab w:val="left" w:pos="3060"/>
              </w:tabs>
            </w:pPr>
            <w:r>
              <w:t xml:space="preserve">• Automatize a reprodução de múltiplas entradas com o recurso </w:t>
            </w:r>
            <w:proofErr w:type="spellStart"/>
            <w:proofErr w:type="gramStart"/>
            <w:r>
              <w:t>PlayList</w:t>
            </w:r>
            <w:proofErr w:type="spellEnd"/>
            <w:proofErr w:type="gramEnd"/>
          </w:p>
          <w:p w:rsidR="00776AD3" w:rsidRDefault="00776AD3" w:rsidP="00776AD3">
            <w:pPr>
              <w:shd w:val="clear" w:color="auto" w:fill="FFFFFF" w:themeFill="background1"/>
              <w:tabs>
                <w:tab w:val="left" w:pos="3060"/>
              </w:tabs>
            </w:pPr>
            <w:r>
              <w:t xml:space="preserve">• Definir o tempo de início, duração e efeito de transição para cada item na </w:t>
            </w:r>
            <w:proofErr w:type="spellStart"/>
            <w:proofErr w:type="gramStart"/>
            <w:r>
              <w:t>PlayList</w:t>
            </w:r>
            <w:proofErr w:type="spellEnd"/>
            <w:proofErr w:type="gram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Saída</w:t>
            </w:r>
          </w:p>
          <w:p w:rsidR="00776AD3" w:rsidRDefault="00776AD3" w:rsidP="00776AD3">
            <w:pPr>
              <w:shd w:val="clear" w:color="auto" w:fill="FFFFFF" w:themeFill="background1"/>
              <w:tabs>
                <w:tab w:val="left" w:pos="3060"/>
              </w:tabs>
            </w:pPr>
            <w:r>
              <w:t xml:space="preserve">• Saída </w:t>
            </w:r>
            <w:proofErr w:type="gramStart"/>
            <w:r>
              <w:t>4</w:t>
            </w:r>
            <w:proofErr w:type="gramEnd"/>
            <w:r>
              <w:t xml:space="preserve"> formata simultaneamente (tela, gravação, saída externa, streaming)</w:t>
            </w:r>
          </w:p>
          <w:p w:rsidR="00776AD3" w:rsidRDefault="00776AD3" w:rsidP="00776AD3">
            <w:pPr>
              <w:shd w:val="clear" w:color="auto" w:fill="FFFFFF" w:themeFill="background1"/>
              <w:tabs>
                <w:tab w:val="left" w:pos="3060"/>
              </w:tabs>
            </w:pPr>
            <w:r>
              <w:t>• Saída padrão para o monitor do computador secundário ou projetor</w:t>
            </w:r>
          </w:p>
          <w:p w:rsidR="00776AD3" w:rsidRDefault="00776AD3" w:rsidP="00776AD3">
            <w:pPr>
              <w:shd w:val="clear" w:color="auto" w:fill="FFFFFF" w:themeFill="background1"/>
              <w:tabs>
                <w:tab w:val="left" w:pos="3060"/>
              </w:tabs>
            </w:pPr>
            <w:r>
              <w:t xml:space="preserve">• Saída para sites como USTREAM e </w:t>
            </w:r>
            <w:proofErr w:type="spellStart"/>
            <w:proofErr w:type="gramStart"/>
            <w:r>
              <w:t>YouTube</w:t>
            </w:r>
            <w:proofErr w:type="spellEnd"/>
            <w:proofErr w:type="gramEnd"/>
            <w:r>
              <w:t xml:space="preserve"> Live</w:t>
            </w:r>
          </w:p>
          <w:p w:rsidR="00776AD3" w:rsidRDefault="00776AD3" w:rsidP="00776AD3">
            <w:pPr>
              <w:shd w:val="clear" w:color="auto" w:fill="FFFFFF" w:themeFill="background1"/>
              <w:tabs>
                <w:tab w:val="left" w:pos="3060"/>
              </w:tabs>
            </w:pPr>
            <w:r>
              <w:t xml:space="preserve">• Saída sobre NDI - Network </w:t>
            </w:r>
            <w:proofErr w:type="spellStart"/>
            <w:r>
              <w:t>Device</w:t>
            </w:r>
            <w:proofErr w:type="spellEnd"/>
            <w:r>
              <w:t xml:space="preserve"> Interface para outros dispositivos na mesma rede</w:t>
            </w:r>
          </w:p>
          <w:p w:rsidR="00776AD3" w:rsidRDefault="00776AD3" w:rsidP="00776AD3">
            <w:pPr>
              <w:shd w:val="clear" w:color="auto" w:fill="FFFFFF" w:themeFill="background1"/>
              <w:tabs>
                <w:tab w:val="left" w:pos="3060"/>
              </w:tabs>
            </w:pPr>
            <w:r>
              <w:t xml:space="preserve">• Saída opcional para dispositivo de </w:t>
            </w:r>
            <w:proofErr w:type="spellStart"/>
            <w:r>
              <w:t>renderização</w:t>
            </w:r>
            <w:proofErr w:type="spellEnd"/>
            <w:r>
              <w:t xml:space="preserve"> compatível, como da AJA, </w:t>
            </w:r>
            <w:proofErr w:type="spellStart"/>
            <w:proofErr w:type="gramStart"/>
            <w:r>
              <w:t>BlueFish</w:t>
            </w:r>
            <w:proofErr w:type="spellEnd"/>
            <w:proofErr w:type="gramEnd"/>
            <w:r>
              <w:t xml:space="preserve"> e </w:t>
            </w:r>
            <w:proofErr w:type="spellStart"/>
            <w:r>
              <w:t>Blackmagic</w:t>
            </w:r>
            <w:proofErr w:type="spellEnd"/>
            <w:r>
              <w:t xml:space="preserve"> Design</w:t>
            </w:r>
          </w:p>
          <w:p w:rsidR="00776AD3" w:rsidRDefault="00776AD3" w:rsidP="00776AD3">
            <w:pPr>
              <w:shd w:val="clear" w:color="auto" w:fill="FFFFFF" w:themeFill="background1"/>
              <w:tabs>
                <w:tab w:val="left" w:pos="3060"/>
              </w:tabs>
            </w:pPr>
            <w:r>
              <w:t xml:space="preserve">• Saída para aplicativos de streaming, como o Adobe Flash Media Live </w:t>
            </w:r>
            <w:proofErr w:type="spellStart"/>
            <w:r>
              <w:t>Encoder</w:t>
            </w:r>
            <w:proofErr w:type="spellEnd"/>
            <w:r>
              <w:t xml:space="preserve"> e o </w:t>
            </w:r>
            <w:proofErr w:type="gramStart"/>
            <w:r>
              <w:t>Skype</w:t>
            </w:r>
            <w:proofErr w:type="gram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Live Streaming</w:t>
            </w:r>
          </w:p>
          <w:p w:rsidR="00776AD3" w:rsidRDefault="00776AD3" w:rsidP="00776AD3">
            <w:pPr>
              <w:shd w:val="clear" w:color="auto" w:fill="FFFFFF" w:themeFill="background1"/>
              <w:tabs>
                <w:tab w:val="left" w:pos="3060"/>
              </w:tabs>
            </w:pPr>
            <w:r>
              <w:t xml:space="preserve">• Construído em transmissão ao vivo RTMP para provedores como USTREAM, </w:t>
            </w:r>
            <w:proofErr w:type="spellStart"/>
            <w:proofErr w:type="gramStart"/>
            <w:r>
              <w:t>YouTube</w:t>
            </w:r>
            <w:proofErr w:type="spellEnd"/>
            <w:proofErr w:type="gramEnd"/>
            <w:r>
              <w:t xml:space="preserve"> Live e muito mais</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Gravação</w:t>
            </w:r>
          </w:p>
          <w:p w:rsidR="00776AD3" w:rsidRDefault="00776AD3" w:rsidP="00776AD3">
            <w:pPr>
              <w:shd w:val="clear" w:color="auto" w:fill="FFFFFF" w:themeFill="background1"/>
              <w:tabs>
                <w:tab w:val="left" w:pos="3060"/>
              </w:tabs>
            </w:pPr>
            <w:r>
              <w:lastRenderedPageBreak/>
              <w:t xml:space="preserve">• Gravação ao vivo no disco rígido local em DV em resoluções SD ou o codec MJPEG, </w:t>
            </w:r>
            <w:proofErr w:type="spellStart"/>
            <w:proofErr w:type="gramStart"/>
            <w:r>
              <w:t>MagicYUV</w:t>
            </w:r>
            <w:proofErr w:type="spellEnd"/>
            <w:proofErr w:type="gramEnd"/>
            <w:r>
              <w:t xml:space="preserve"> ou </w:t>
            </w:r>
            <w:proofErr w:type="spellStart"/>
            <w:r>
              <w:t>CineForm</w:t>
            </w:r>
            <w:proofErr w:type="spellEnd"/>
            <w:r>
              <w:t xml:space="preserve"> para gravação em HD (</w:t>
            </w:r>
            <w:proofErr w:type="spellStart"/>
            <w:r>
              <w:t>CineForm</w:t>
            </w:r>
            <w:proofErr w:type="spellEnd"/>
            <w:r>
              <w:t xml:space="preserve"> Codec não incluído)</w:t>
            </w:r>
          </w:p>
          <w:p w:rsidR="00776AD3" w:rsidRDefault="00776AD3" w:rsidP="00776AD3">
            <w:pPr>
              <w:shd w:val="clear" w:color="auto" w:fill="FFFFFF" w:themeFill="background1"/>
              <w:tabs>
                <w:tab w:val="left" w:pos="3060"/>
              </w:tabs>
            </w:pPr>
            <w:r>
              <w:t xml:space="preserve">• Gravação ao vivo em HD no Codificador </w:t>
            </w:r>
            <w:proofErr w:type="spellStart"/>
            <w:r>
              <w:t>Decklink</w:t>
            </w:r>
            <w:proofErr w:type="spellEnd"/>
            <w:r>
              <w:t xml:space="preserve"> MJPEG ao usar cartões </w:t>
            </w:r>
            <w:proofErr w:type="spellStart"/>
            <w:r>
              <w:t>Intensity</w:t>
            </w:r>
            <w:proofErr w:type="spellEnd"/>
            <w:r>
              <w:t xml:space="preserve"> / </w:t>
            </w:r>
            <w:proofErr w:type="spellStart"/>
            <w:r>
              <w:t>Decklink</w:t>
            </w:r>
            <w:proofErr w:type="spellEnd"/>
            <w:r>
              <w:t>.</w:t>
            </w:r>
          </w:p>
          <w:p w:rsidR="00776AD3" w:rsidRDefault="00776AD3" w:rsidP="00776AD3">
            <w:pPr>
              <w:shd w:val="clear" w:color="auto" w:fill="FFFFFF" w:themeFill="background1"/>
              <w:tabs>
                <w:tab w:val="left" w:pos="3060"/>
              </w:tabs>
            </w:pPr>
            <w:r>
              <w:t>• Gravação ao vivo no formato MPEG-2 no fluxo de programa ou fluxo de transporte em SD ou HD.</w:t>
            </w:r>
          </w:p>
          <w:p w:rsidR="00776AD3" w:rsidRDefault="00776AD3" w:rsidP="00776AD3">
            <w:pPr>
              <w:shd w:val="clear" w:color="auto" w:fill="FFFFFF" w:themeFill="background1"/>
              <w:tabs>
                <w:tab w:val="left" w:pos="3060"/>
              </w:tabs>
            </w:pPr>
            <w:r>
              <w:t>• Gravação ao Vivo ou Streaming no formato Windows Media.</w:t>
            </w:r>
          </w:p>
          <w:p w:rsidR="00776AD3" w:rsidRDefault="00776AD3" w:rsidP="00776AD3">
            <w:pPr>
              <w:shd w:val="clear" w:color="auto" w:fill="FFFFFF" w:themeFill="background1"/>
              <w:tabs>
                <w:tab w:val="left" w:pos="3060"/>
              </w:tabs>
            </w:pPr>
            <w:r>
              <w:t>• Gravação ao vivo em MP4 em SD ou HD.</w:t>
            </w:r>
          </w:p>
          <w:p w:rsidR="00776AD3" w:rsidRDefault="00776AD3" w:rsidP="00776AD3">
            <w:pPr>
              <w:shd w:val="clear" w:color="auto" w:fill="FFFFFF" w:themeFill="background1"/>
              <w:tabs>
                <w:tab w:val="left" w:pos="3060"/>
              </w:tabs>
            </w:pPr>
            <w:r>
              <w:t>• Gravação ao vivo no FFMPEG em vários formatos, incluindo MPEG-2, MP4 e VC-</w:t>
            </w:r>
            <w:proofErr w:type="gramStart"/>
            <w:r>
              <w:t>3</w:t>
            </w:r>
            <w:proofErr w:type="gram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proofErr w:type="spellStart"/>
            <w:proofErr w:type="gramStart"/>
            <w:r w:rsidRPr="00776AD3">
              <w:rPr>
                <w:b/>
              </w:rPr>
              <w:t>MultiCorder</w:t>
            </w:r>
            <w:proofErr w:type="spellEnd"/>
            <w:proofErr w:type="gramEnd"/>
            <w:r w:rsidRPr="00776AD3">
              <w:rPr>
                <w:b/>
              </w:rPr>
              <w:t xml:space="preserve"> (edições 4K e Pro)</w:t>
            </w:r>
          </w:p>
          <w:p w:rsidR="00776AD3" w:rsidRDefault="00776AD3" w:rsidP="00776AD3">
            <w:pPr>
              <w:shd w:val="clear" w:color="auto" w:fill="FFFFFF" w:themeFill="background1"/>
              <w:tabs>
                <w:tab w:val="left" w:pos="3060"/>
              </w:tabs>
            </w:pPr>
            <w:r>
              <w:t>• Grave a saída bruta de múltiplas entradas de captura simultaneamente para AVI, MKV, FFMPEG ou MPEG-2.</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proofErr w:type="spellStart"/>
            <w:r w:rsidRPr="00776AD3">
              <w:rPr>
                <w:b/>
              </w:rPr>
              <w:t>Instant</w:t>
            </w:r>
            <w:proofErr w:type="spellEnd"/>
            <w:r w:rsidRPr="00776AD3">
              <w:rPr>
                <w:b/>
              </w:rPr>
              <w:t xml:space="preserve"> Replay (4K e edições Pro)</w:t>
            </w:r>
            <w:r>
              <w:rPr>
                <w:b/>
              </w:rPr>
              <w:t xml:space="preserve"> </w:t>
            </w:r>
            <w:proofErr w:type="spellStart"/>
            <w:r w:rsidRPr="00776AD3">
              <w:rPr>
                <w:b/>
              </w:rPr>
              <w:t>Audio</w:t>
            </w:r>
            <w:proofErr w:type="spellEnd"/>
          </w:p>
          <w:p w:rsidR="00776AD3" w:rsidRDefault="00776AD3" w:rsidP="00776AD3">
            <w:pPr>
              <w:shd w:val="clear" w:color="auto" w:fill="FFFFFF" w:themeFill="background1"/>
              <w:tabs>
                <w:tab w:val="left" w:pos="3060"/>
              </w:tabs>
            </w:pPr>
            <w:r>
              <w:t xml:space="preserve">• </w:t>
            </w:r>
            <w:proofErr w:type="spellStart"/>
            <w:r>
              <w:t>Full</w:t>
            </w:r>
            <w:proofErr w:type="spellEnd"/>
            <w:r>
              <w:t xml:space="preserve"> </w:t>
            </w:r>
            <w:proofErr w:type="spellStart"/>
            <w:r>
              <w:t>Audio</w:t>
            </w:r>
            <w:proofErr w:type="spellEnd"/>
            <w:r>
              <w:t xml:space="preserve"> </w:t>
            </w:r>
            <w:proofErr w:type="spellStart"/>
            <w:r>
              <w:t>Mixer</w:t>
            </w:r>
            <w:proofErr w:type="spellEnd"/>
            <w:r>
              <w:t xml:space="preserve"> para cada entrada com Medidor de Áudio Mestre configurável.</w:t>
            </w:r>
          </w:p>
          <w:p w:rsidR="00776AD3" w:rsidRDefault="00776AD3" w:rsidP="00776AD3">
            <w:pPr>
              <w:shd w:val="clear" w:color="auto" w:fill="FFFFFF" w:themeFill="background1"/>
              <w:tabs>
                <w:tab w:val="left" w:pos="3060"/>
              </w:tabs>
            </w:pPr>
            <w:r>
              <w:t>• O áudio pode ser incluído na gravação de vídeo usando qualquer fonte de captura de áudio disponível.</w:t>
            </w:r>
          </w:p>
          <w:p w:rsidR="00776AD3" w:rsidRDefault="00776AD3" w:rsidP="00776AD3">
            <w:pPr>
              <w:shd w:val="clear" w:color="auto" w:fill="FFFFFF" w:themeFill="background1"/>
              <w:tabs>
                <w:tab w:val="left" w:pos="3060"/>
              </w:tabs>
            </w:pPr>
            <w:r>
              <w:t xml:space="preserve">• Dispositivo de áudio </w:t>
            </w:r>
            <w:proofErr w:type="spellStart"/>
            <w:proofErr w:type="gramStart"/>
            <w:r>
              <w:t>vMix</w:t>
            </w:r>
            <w:proofErr w:type="spellEnd"/>
            <w:proofErr w:type="gramEnd"/>
            <w:r>
              <w:t xml:space="preserve"> disponível para fácil gravação de áudio com aplicativos de terceiros</w:t>
            </w:r>
          </w:p>
          <w:p w:rsidR="00776AD3" w:rsidRDefault="00776AD3" w:rsidP="00776AD3">
            <w:pPr>
              <w:shd w:val="clear" w:color="auto" w:fill="FFFFFF" w:themeFill="background1"/>
              <w:tabs>
                <w:tab w:val="left" w:pos="3060"/>
              </w:tabs>
            </w:pPr>
            <w:r>
              <w:t>• Até três misturas de áudio independentes podem ser criadas e enviadas para dispositivos compatíveis com Windows e ASIO</w:t>
            </w:r>
          </w:p>
          <w:p w:rsidR="00776AD3" w:rsidRDefault="00776AD3" w:rsidP="00776AD3">
            <w:pPr>
              <w:shd w:val="clear" w:color="auto" w:fill="FFFFFF" w:themeFill="background1"/>
              <w:tabs>
                <w:tab w:val="left" w:pos="3060"/>
              </w:tabs>
            </w:pPr>
            <w:r>
              <w:t xml:space="preserve">• Suporte para entradas de áudio </w:t>
            </w:r>
            <w:proofErr w:type="spellStart"/>
            <w:r>
              <w:t>multi-canal</w:t>
            </w:r>
            <w:proofErr w:type="spellEnd"/>
            <w:r>
              <w:t xml:space="preserve"> de dispositivos ASIO</w:t>
            </w:r>
          </w:p>
          <w:p w:rsidR="00776AD3" w:rsidRDefault="00776AD3" w:rsidP="00776AD3">
            <w:pPr>
              <w:shd w:val="clear" w:color="auto" w:fill="FFFFFF" w:themeFill="background1"/>
              <w:tabs>
                <w:tab w:val="left" w:pos="3060"/>
              </w:tabs>
            </w:pPr>
            <w:r>
              <w:t xml:space="preserve">• Suporta </w:t>
            </w:r>
            <w:proofErr w:type="spellStart"/>
            <w:r>
              <w:t>plugins</w:t>
            </w:r>
            <w:proofErr w:type="spellEnd"/>
            <w:r>
              <w:t xml:space="preserve"> de áudio VST3 para processamento de áudio flexível em todas as fontes de áudio e barramentos de saída.</w:t>
            </w:r>
          </w:p>
          <w:p w:rsidR="00776AD3" w:rsidRDefault="00776AD3" w:rsidP="00776AD3">
            <w:pPr>
              <w:shd w:val="clear" w:color="auto" w:fill="FFFFFF" w:themeFill="background1"/>
              <w:tabs>
                <w:tab w:val="left" w:pos="3060"/>
              </w:tabs>
            </w:pPr>
          </w:p>
          <w:p w:rsidR="00776AD3" w:rsidRDefault="00776AD3" w:rsidP="00776AD3">
            <w:pPr>
              <w:shd w:val="clear" w:color="auto" w:fill="FFFFFF" w:themeFill="background1"/>
              <w:tabs>
                <w:tab w:val="left" w:pos="3060"/>
              </w:tabs>
            </w:pPr>
            <w:r>
              <w:t xml:space="preserve">PTZ - Pan </w:t>
            </w:r>
            <w:proofErr w:type="spellStart"/>
            <w:r>
              <w:t>Tilt</w:t>
            </w:r>
            <w:proofErr w:type="spellEnd"/>
            <w:r>
              <w:t xml:space="preserve"> Zoom controle de câmera</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lastRenderedPageBreak/>
              <w:t>Chamada de vídeo / convidados remotos</w:t>
            </w:r>
          </w:p>
          <w:p w:rsidR="00776AD3" w:rsidRDefault="00776AD3" w:rsidP="00776AD3">
            <w:pPr>
              <w:shd w:val="clear" w:color="auto" w:fill="FFFFFF" w:themeFill="background1"/>
              <w:tabs>
                <w:tab w:val="left" w:pos="3060"/>
              </w:tabs>
            </w:pPr>
            <w:r>
              <w:t xml:space="preserve">• O </w:t>
            </w:r>
            <w:proofErr w:type="spellStart"/>
            <w:proofErr w:type="gramStart"/>
            <w:r>
              <w:t>vMix</w:t>
            </w:r>
            <w:proofErr w:type="spellEnd"/>
            <w:proofErr w:type="gramEnd"/>
            <w:r>
              <w:t xml:space="preserve"> </w:t>
            </w:r>
            <w:proofErr w:type="spellStart"/>
            <w:r>
              <w:t>Call</w:t>
            </w:r>
            <w:proofErr w:type="spellEnd"/>
            <w:r>
              <w:t xml:space="preserve"> permite que você adicione convidados remotos à sua produção do </w:t>
            </w:r>
            <w:proofErr w:type="spellStart"/>
            <w:r>
              <w:t>vMix</w:t>
            </w:r>
            <w:proofErr w:type="spellEnd"/>
            <w:r>
              <w:t xml:space="preserve"> com áudio de alta qualidade e até HD vídeo.</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proofErr w:type="spellStart"/>
            <w:r w:rsidRPr="00776AD3">
              <w:rPr>
                <w:b/>
              </w:rPr>
              <w:t>Delay</w:t>
            </w:r>
            <w:proofErr w:type="spellEnd"/>
          </w:p>
          <w:p w:rsidR="00776AD3" w:rsidRDefault="00776AD3" w:rsidP="00776AD3">
            <w:pPr>
              <w:shd w:val="clear" w:color="auto" w:fill="FFFFFF" w:themeFill="background1"/>
              <w:tabs>
                <w:tab w:val="left" w:pos="3060"/>
              </w:tabs>
            </w:pPr>
            <w:r>
              <w:t xml:space="preserve">• O </w:t>
            </w:r>
            <w:proofErr w:type="spellStart"/>
            <w:proofErr w:type="gramStart"/>
            <w:r>
              <w:t>vMix</w:t>
            </w:r>
            <w:proofErr w:type="spellEnd"/>
            <w:proofErr w:type="gramEnd"/>
            <w:r>
              <w:t xml:space="preserve"> introduz aproximadamente 2 quadros de atraso entre a entrada e a saída. Isso é semelhante em desempenho para comutadores padrão HD. Outros fatores que influenciarão o atraso incluem atrasos em câmeras de vídeo e vídeo captura de hardware e atrasos causados pelo escalonamento de vídeo da saída (como por um projetor)</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Atalhos e Macros</w:t>
            </w:r>
          </w:p>
          <w:p w:rsidR="00776AD3" w:rsidRDefault="00776AD3" w:rsidP="00776AD3">
            <w:pPr>
              <w:shd w:val="clear" w:color="auto" w:fill="FFFFFF" w:themeFill="background1"/>
              <w:tabs>
                <w:tab w:val="left" w:pos="3060"/>
              </w:tabs>
            </w:pPr>
            <w:r>
              <w:t xml:space="preserve">• Atalhos personalizados para fazer de tudo, desde transições a alterações no texto do </w:t>
            </w:r>
            <w:proofErr w:type="gramStart"/>
            <w:r>
              <w:t>título</w:t>
            </w:r>
            <w:proofErr w:type="gramEnd"/>
          </w:p>
          <w:p w:rsidR="00776AD3" w:rsidRDefault="00776AD3" w:rsidP="00776AD3">
            <w:pPr>
              <w:shd w:val="clear" w:color="auto" w:fill="FFFFFF" w:themeFill="background1"/>
              <w:tabs>
                <w:tab w:val="left" w:pos="3060"/>
              </w:tabs>
            </w:pPr>
            <w:r>
              <w:t xml:space="preserve">• Um número ilimitado de funções pode ser atribuído ao teclado, MIDI, superfície de controle, teclas X e Botões, </w:t>
            </w:r>
            <w:proofErr w:type="spellStart"/>
            <w:r>
              <w:t>faders</w:t>
            </w:r>
            <w:proofErr w:type="spellEnd"/>
            <w:r>
              <w:t xml:space="preserve"> e botões </w:t>
            </w:r>
            <w:proofErr w:type="gramStart"/>
            <w:r>
              <w:t>ShuttlePROv2</w:t>
            </w:r>
            <w:proofErr w:type="gramEnd"/>
            <w:r>
              <w:t>.</w:t>
            </w:r>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r w:rsidRPr="00776AD3">
              <w:rPr>
                <w:b/>
              </w:rPr>
              <w:t>Ativadores</w:t>
            </w:r>
          </w:p>
          <w:p w:rsidR="00776AD3" w:rsidRDefault="00776AD3" w:rsidP="00776AD3">
            <w:pPr>
              <w:shd w:val="clear" w:color="auto" w:fill="FFFFFF" w:themeFill="background1"/>
              <w:tabs>
                <w:tab w:val="left" w:pos="3060"/>
              </w:tabs>
            </w:pPr>
            <w:r>
              <w:t xml:space="preserve">• Configurar luzes e </w:t>
            </w:r>
            <w:proofErr w:type="spellStart"/>
            <w:r>
              <w:t>faders</w:t>
            </w:r>
            <w:proofErr w:type="spellEnd"/>
            <w:r>
              <w:t xml:space="preserve"> nos controladores MIDI e X-Keys para responder às alterações no </w:t>
            </w:r>
            <w:proofErr w:type="spellStart"/>
            <w:proofErr w:type="gramStart"/>
            <w:r>
              <w:t>vMix</w:t>
            </w:r>
            <w:proofErr w:type="spellEnd"/>
            <w:proofErr w:type="gramEnd"/>
          </w:p>
          <w:p w:rsidR="00776AD3" w:rsidRDefault="00776AD3" w:rsidP="00776AD3">
            <w:pPr>
              <w:shd w:val="clear" w:color="auto" w:fill="FFFFFF" w:themeFill="background1"/>
              <w:tabs>
                <w:tab w:val="left" w:pos="3060"/>
              </w:tabs>
            </w:pPr>
          </w:p>
          <w:p w:rsidR="00776AD3" w:rsidRPr="00776AD3" w:rsidRDefault="00776AD3" w:rsidP="00776AD3">
            <w:pPr>
              <w:shd w:val="clear" w:color="auto" w:fill="FFFFFF" w:themeFill="background1"/>
              <w:tabs>
                <w:tab w:val="left" w:pos="3060"/>
              </w:tabs>
              <w:rPr>
                <w:b/>
              </w:rPr>
            </w:pPr>
            <w:proofErr w:type="spellStart"/>
            <w:r w:rsidRPr="00776AD3">
              <w:rPr>
                <w:b/>
              </w:rPr>
              <w:t>Scripting</w:t>
            </w:r>
            <w:proofErr w:type="spellEnd"/>
            <w:r w:rsidRPr="00776AD3">
              <w:rPr>
                <w:b/>
              </w:rPr>
              <w:t xml:space="preserve"> (edições 4K e Pro)</w:t>
            </w:r>
          </w:p>
          <w:p w:rsidR="00776AD3" w:rsidRDefault="00776AD3" w:rsidP="00776AD3">
            <w:pPr>
              <w:shd w:val="clear" w:color="auto" w:fill="FFFFFF" w:themeFill="background1"/>
              <w:tabs>
                <w:tab w:val="left" w:pos="3060"/>
              </w:tabs>
            </w:pPr>
            <w:r>
              <w:t xml:space="preserve">• Criar código avançado em </w:t>
            </w:r>
            <w:proofErr w:type="gramStart"/>
            <w:r>
              <w:t>VB.</w:t>
            </w:r>
            <w:proofErr w:type="gramEnd"/>
            <w:r>
              <w:t>NET e atribuí-lo a um atalho</w:t>
            </w:r>
          </w:p>
          <w:p w:rsidR="00776AD3" w:rsidRDefault="00776AD3" w:rsidP="00776AD3">
            <w:pPr>
              <w:shd w:val="clear" w:color="auto" w:fill="FFFFFF" w:themeFill="background1"/>
              <w:tabs>
                <w:tab w:val="left" w:pos="3060"/>
              </w:tabs>
            </w:pPr>
          </w:p>
          <w:p w:rsidR="00776AD3" w:rsidRPr="00F872FC" w:rsidRDefault="00776AD3" w:rsidP="00776AD3">
            <w:pPr>
              <w:shd w:val="clear" w:color="auto" w:fill="FFFFFF" w:themeFill="background1"/>
              <w:tabs>
                <w:tab w:val="left" w:pos="3060"/>
              </w:tabs>
              <w:rPr>
                <w:b/>
              </w:rPr>
            </w:pPr>
            <w:r w:rsidRPr="00F872FC">
              <w:rPr>
                <w:b/>
              </w:rPr>
              <w:t xml:space="preserve">Data </w:t>
            </w:r>
            <w:proofErr w:type="spellStart"/>
            <w:r w:rsidRPr="00F872FC">
              <w:rPr>
                <w:b/>
              </w:rPr>
              <w:t>Sources</w:t>
            </w:r>
            <w:proofErr w:type="spellEnd"/>
            <w:r w:rsidR="00F872FC" w:rsidRPr="00F872FC">
              <w:rPr>
                <w:b/>
              </w:rPr>
              <w:t xml:space="preserve"> </w:t>
            </w:r>
            <w:r w:rsidRPr="00F872FC">
              <w:rPr>
                <w:b/>
              </w:rPr>
              <w:t>línguas</w:t>
            </w:r>
          </w:p>
          <w:p w:rsidR="00776AD3" w:rsidRDefault="00776AD3" w:rsidP="00776AD3">
            <w:pPr>
              <w:shd w:val="clear" w:color="auto" w:fill="FFFFFF" w:themeFill="background1"/>
              <w:tabs>
                <w:tab w:val="left" w:pos="3060"/>
              </w:tabs>
            </w:pPr>
            <w:r>
              <w:t xml:space="preserve">• Suporte para várias traduções, como espanhol e coreano, do Google </w:t>
            </w:r>
            <w:proofErr w:type="gramStart"/>
            <w:r>
              <w:t>Tradutor</w:t>
            </w:r>
            <w:proofErr w:type="gramEnd"/>
          </w:p>
          <w:p w:rsidR="000B79FA" w:rsidRPr="00DD545D" w:rsidRDefault="000B79FA" w:rsidP="00776AD3">
            <w:pPr>
              <w:rPr>
                <w:color w:val="FFFFFF" w:themeColor="background1"/>
              </w:rPr>
            </w:pPr>
          </w:p>
        </w:tc>
        <w:tc>
          <w:tcPr>
            <w:tcW w:w="1832" w:type="dxa"/>
            <w:vAlign w:val="center"/>
          </w:tcPr>
          <w:p w:rsidR="000B79FA" w:rsidRPr="00DD545D" w:rsidRDefault="00F872FC" w:rsidP="00F872FC">
            <w:pPr>
              <w:pStyle w:val="NormalWeb"/>
              <w:spacing w:before="0" w:beforeAutospacing="0" w:after="0" w:afterAutospacing="0"/>
              <w:jc w:val="center"/>
              <w:textAlignment w:val="baseline"/>
              <w:rPr>
                <w:color w:val="000000"/>
              </w:rPr>
            </w:pPr>
            <w:r>
              <w:rPr>
                <w:color w:val="000000"/>
              </w:rPr>
              <w:lastRenderedPageBreak/>
              <w:t>01</w:t>
            </w:r>
          </w:p>
        </w:tc>
      </w:tr>
    </w:tbl>
    <w:p w:rsidR="00B97707" w:rsidRPr="00DD545D" w:rsidRDefault="00B97707"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EE165E" w:rsidRPr="00DD545D" w:rsidRDefault="00EE165E"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C025C6" w:rsidRDefault="00C025C6"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r w:rsidRPr="00DD545D">
        <w:rPr>
          <w:rStyle w:val="Forte"/>
          <w:color w:val="000000"/>
          <w:bdr w:val="none" w:sz="0" w:space="0" w:color="auto" w:frame="1"/>
        </w:rPr>
        <w:t xml:space="preserve">Especificações Técnicas/Justificativa </w:t>
      </w:r>
    </w:p>
    <w:p w:rsidR="00A86BFF" w:rsidRPr="00DD545D" w:rsidRDefault="00A86BFF"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F872FC" w:rsidRDefault="00A86BFF" w:rsidP="00F872FC">
      <w:pPr>
        <w:shd w:val="clear" w:color="auto" w:fill="FFFFFF" w:themeFill="background1"/>
        <w:tabs>
          <w:tab w:val="left" w:pos="3060"/>
        </w:tabs>
        <w:jc w:val="both"/>
        <w:rPr>
          <w:rFonts w:eastAsia="Times New Roman"/>
          <w:color w:val="333333"/>
          <w:kern w:val="0"/>
          <w:lang w:eastAsia="pt-BR"/>
        </w:rPr>
      </w:pPr>
      <w:r>
        <w:t xml:space="preserve">Com advento da pandemia do Covid-19 o Programa Barueri Esporte Forte inovou com transmissão de vídeo-aulas. </w:t>
      </w:r>
      <w:r w:rsidR="00F872FC">
        <w:rPr>
          <w:rFonts w:eastAsia="Times New Roman"/>
          <w:color w:val="333333"/>
          <w:kern w:val="0"/>
          <w:lang w:eastAsia="pt-BR"/>
        </w:rPr>
        <w:t xml:space="preserve">O </w:t>
      </w:r>
      <w:proofErr w:type="spellStart"/>
      <w:proofErr w:type="gramStart"/>
      <w:r w:rsidR="00F872FC">
        <w:rPr>
          <w:rFonts w:eastAsia="Times New Roman"/>
          <w:color w:val="333333"/>
          <w:kern w:val="0"/>
          <w:lang w:eastAsia="pt-BR"/>
        </w:rPr>
        <w:t>v</w:t>
      </w:r>
      <w:r w:rsidR="00DD545D" w:rsidRPr="00DD545D">
        <w:rPr>
          <w:rFonts w:eastAsia="Times New Roman"/>
          <w:color w:val="333333"/>
          <w:kern w:val="0"/>
          <w:lang w:eastAsia="pt-BR"/>
        </w:rPr>
        <w:t>Mix</w:t>
      </w:r>
      <w:proofErr w:type="spellEnd"/>
      <w:proofErr w:type="gramEnd"/>
      <w:r w:rsidR="00DD545D" w:rsidRPr="00DD545D">
        <w:rPr>
          <w:rFonts w:eastAsia="Times New Roman"/>
          <w:color w:val="333333"/>
          <w:kern w:val="0"/>
          <w:lang w:eastAsia="pt-BR"/>
        </w:rPr>
        <w:t xml:space="preserve"> é um software que permite que você crie produções de qualidade profissional em seu próprio computador por uma fração do custo. O </w:t>
      </w:r>
      <w:proofErr w:type="spellStart"/>
      <w:r w:rsidR="00DD545D" w:rsidRPr="00DD545D">
        <w:rPr>
          <w:rFonts w:eastAsia="Times New Roman"/>
          <w:color w:val="333333"/>
          <w:kern w:val="0"/>
          <w:lang w:eastAsia="pt-BR"/>
        </w:rPr>
        <w:t>vMix</w:t>
      </w:r>
      <w:proofErr w:type="spellEnd"/>
      <w:r w:rsidR="00DD545D" w:rsidRPr="00DD545D">
        <w:rPr>
          <w:rFonts w:eastAsia="Times New Roman"/>
          <w:color w:val="333333"/>
          <w:kern w:val="0"/>
          <w:lang w:eastAsia="pt-BR"/>
        </w:rPr>
        <w:t xml:space="preserve"> oferece a capacidade de adicionar várias câmeras, vídeos, imagens, áudio, </w:t>
      </w:r>
      <w:proofErr w:type="spellStart"/>
      <w:r w:rsidR="00DD545D" w:rsidRPr="00DD545D">
        <w:rPr>
          <w:rFonts w:eastAsia="Times New Roman"/>
          <w:color w:val="333333"/>
          <w:kern w:val="0"/>
          <w:lang w:eastAsia="pt-BR"/>
        </w:rPr>
        <w:t>streams</w:t>
      </w:r>
      <w:proofErr w:type="spellEnd"/>
      <w:r w:rsidR="00DD545D" w:rsidRPr="00DD545D">
        <w:rPr>
          <w:rFonts w:eastAsia="Times New Roman"/>
          <w:color w:val="333333"/>
          <w:kern w:val="0"/>
          <w:lang w:eastAsia="pt-BR"/>
        </w:rPr>
        <w:t xml:space="preserve"> da web, PowerPoint, títulos, cenários virtuais, </w:t>
      </w:r>
      <w:proofErr w:type="spellStart"/>
      <w:r w:rsidR="00DD545D" w:rsidRPr="00DD545D">
        <w:rPr>
          <w:rFonts w:eastAsia="Times New Roman"/>
          <w:color w:val="333333"/>
          <w:kern w:val="0"/>
          <w:lang w:eastAsia="pt-BR"/>
        </w:rPr>
        <w:t>chroma</w:t>
      </w:r>
      <w:proofErr w:type="spellEnd"/>
      <w:r w:rsidR="00DD545D" w:rsidRPr="00DD545D">
        <w:rPr>
          <w:rFonts w:eastAsia="Times New Roman"/>
          <w:color w:val="333333"/>
          <w:kern w:val="0"/>
          <w:lang w:eastAsia="pt-BR"/>
        </w:rPr>
        <w:t xml:space="preserve"> </w:t>
      </w:r>
      <w:proofErr w:type="spellStart"/>
      <w:r w:rsidR="00DD545D" w:rsidRPr="00DD545D">
        <w:rPr>
          <w:rFonts w:eastAsia="Times New Roman"/>
          <w:color w:val="333333"/>
          <w:kern w:val="0"/>
          <w:lang w:eastAsia="pt-BR"/>
        </w:rPr>
        <w:t>key</w:t>
      </w:r>
      <w:proofErr w:type="spellEnd"/>
      <w:r w:rsidR="00F872FC">
        <w:rPr>
          <w:rFonts w:eastAsia="Times New Roman"/>
          <w:color w:val="333333"/>
          <w:kern w:val="0"/>
          <w:lang w:eastAsia="pt-BR"/>
        </w:rPr>
        <w:t>,</w:t>
      </w:r>
      <w:r w:rsidR="00DD545D" w:rsidRPr="00DD545D">
        <w:rPr>
          <w:rFonts w:eastAsia="Times New Roman"/>
          <w:color w:val="333333"/>
          <w:kern w:val="0"/>
          <w:lang w:eastAsia="pt-BR"/>
        </w:rPr>
        <w:t xml:space="preserve"> </w:t>
      </w:r>
      <w:r w:rsidR="00F872FC">
        <w:rPr>
          <w:rFonts w:eastAsia="Times New Roman"/>
          <w:color w:val="333333"/>
          <w:kern w:val="0"/>
          <w:lang w:eastAsia="pt-BR"/>
        </w:rPr>
        <w:t>permitindo</w:t>
      </w:r>
      <w:r w:rsidR="00DD545D" w:rsidRPr="00DD545D">
        <w:rPr>
          <w:rFonts w:eastAsia="Times New Roman"/>
          <w:color w:val="333333"/>
          <w:kern w:val="0"/>
          <w:lang w:eastAsia="pt-BR"/>
        </w:rPr>
        <w:t xml:space="preserve"> exibir, gravar e transmitir ao vivo</w:t>
      </w:r>
      <w:r w:rsidR="00F872FC">
        <w:rPr>
          <w:rFonts w:eastAsia="Times New Roman"/>
          <w:color w:val="333333"/>
          <w:kern w:val="0"/>
          <w:lang w:eastAsia="pt-BR"/>
        </w:rPr>
        <w:t xml:space="preserve"> as </w:t>
      </w:r>
      <w:r w:rsidR="00F872FC">
        <w:t>vídeo-</w:t>
      </w:r>
      <w:r w:rsidR="00F872FC">
        <w:lastRenderedPageBreak/>
        <w:t>aulas</w:t>
      </w:r>
      <w:r w:rsidR="00DD545D" w:rsidRPr="00DD545D">
        <w:rPr>
          <w:rFonts w:eastAsia="Times New Roman"/>
          <w:color w:val="333333"/>
          <w:kern w:val="0"/>
          <w:lang w:eastAsia="pt-BR"/>
        </w:rPr>
        <w:t xml:space="preserve"> </w:t>
      </w:r>
      <w:r w:rsidR="00F872FC">
        <w:rPr>
          <w:rFonts w:eastAsia="Times New Roman"/>
          <w:color w:val="333333"/>
          <w:kern w:val="0"/>
          <w:lang w:eastAsia="pt-BR"/>
        </w:rPr>
        <w:t xml:space="preserve">do </w:t>
      </w:r>
      <w:r w:rsidR="00F872FC">
        <w:t xml:space="preserve">programa Barueri Esporte Forte garantindo </w:t>
      </w:r>
      <w:r>
        <w:t>que os alunos e atletas possam, mesmo que à distância, apreender o conteúdo ministrado com a qualidade obtida em uma aula presencial.</w:t>
      </w:r>
    </w:p>
    <w:p w:rsidR="00F872FC" w:rsidRDefault="00F872FC" w:rsidP="00F872FC">
      <w:pPr>
        <w:shd w:val="clear" w:color="auto" w:fill="FFFFFF" w:themeFill="background1"/>
        <w:tabs>
          <w:tab w:val="left" w:pos="3060"/>
        </w:tabs>
        <w:jc w:val="both"/>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C</w:t>
      </w:r>
      <w:r w:rsidR="00B97707" w:rsidRPr="00DD545D">
        <w:rPr>
          <w:rStyle w:val="Forte"/>
          <w:color w:val="000000"/>
          <w:bdr w:val="none" w:sz="0" w:space="0" w:color="auto" w:frame="1"/>
        </w:rPr>
        <w:t>ertidão exigida</w:t>
      </w:r>
      <w:r w:rsidRPr="00DD545D">
        <w:rPr>
          <w:rStyle w:val="Forte"/>
          <w:color w:val="000000"/>
          <w:bdr w:val="none" w:sz="0" w:space="0" w:color="auto" w:frame="1"/>
        </w:rPr>
        <w:t>:</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Contrato Social (</w:t>
      </w:r>
      <w:r w:rsidR="00F32AB2" w:rsidRPr="00DD545D">
        <w:rPr>
          <w:color w:val="000000"/>
        </w:rPr>
        <w:t>cópia simples</w:t>
      </w:r>
      <w:r w:rsidRPr="00DD545D">
        <w:rPr>
          <w:color w:val="000000"/>
        </w:rPr>
        <w:t>), Quitação com o INSS, Quitação com o FGTS, Certidão Conjunta de Débitos Relativos a Tributos Federais e à Dívida Ativa da União e Certidão Negativa de Débito Municipal e Estadual (Documentação exigida durante o processo de aquisição).</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Prazo de entrega</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 xml:space="preserve">Até </w:t>
      </w:r>
      <w:r w:rsidR="00372800" w:rsidRPr="00DD545D">
        <w:rPr>
          <w:color w:val="000000"/>
        </w:rPr>
        <w:t>30</w:t>
      </w:r>
      <w:r w:rsidRPr="00DD545D">
        <w:rPr>
          <w:color w:val="000000"/>
        </w:rPr>
        <w:t xml:space="preserve"> (</w:t>
      </w:r>
      <w:r w:rsidR="00372800" w:rsidRPr="00DD545D">
        <w:rPr>
          <w:color w:val="000000"/>
        </w:rPr>
        <w:t>trinta</w:t>
      </w:r>
      <w:r w:rsidRPr="00DD545D">
        <w:rPr>
          <w:color w:val="000000"/>
        </w:rPr>
        <w:t>) dias, após aprovação do orçamento.</w:t>
      </w:r>
    </w:p>
    <w:p w:rsidR="00B97707" w:rsidRPr="00DD545D" w:rsidRDefault="00B97707" w:rsidP="00B97707">
      <w:pPr>
        <w:pStyle w:val="NormalWeb"/>
        <w:shd w:val="clear" w:color="auto" w:fill="FFFFFF"/>
        <w:spacing w:before="0" w:beforeAutospacing="0" w:after="0" w:afterAutospacing="0"/>
        <w:jc w:val="both"/>
        <w:textAlignment w:val="baseline"/>
        <w:rPr>
          <w:rStyle w:val="Forte"/>
          <w:color w:val="000000"/>
          <w:bdr w:val="none" w:sz="0" w:space="0" w:color="auto" w:frame="1"/>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Critérios de Julgamento</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Melhor custo benefício;</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Documentação (habilidade jurídica e regularidade fiscal);</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Atendimento às especificações técnicas;</w:t>
      </w:r>
    </w:p>
    <w:p w:rsidR="00C025C6" w:rsidRPr="00DD545D" w:rsidRDefault="00C025C6" w:rsidP="00B97707">
      <w:pPr>
        <w:widowControl/>
        <w:numPr>
          <w:ilvl w:val="0"/>
          <w:numId w:val="17"/>
        </w:numPr>
        <w:shd w:val="clear" w:color="auto" w:fill="FFFFFF"/>
        <w:suppressAutoHyphens w:val="0"/>
        <w:ind w:left="480"/>
        <w:jc w:val="both"/>
        <w:textAlignment w:val="baseline"/>
        <w:rPr>
          <w:color w:val="000000"/>
        </w:rPr>
      </w:pPr>
      <w:r w:rsidRPr="00DD545D">
        <w:rPr>
          <w:color w:val="000000"/>
        </w:rPr>
        <w:t>Atendimento ao Termo de Referência na sua integralidade.</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 </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F</w:t>
      </w:r>
      <w:r w:rsidR="00B97707" w:rsidRPr="00DD545D">
        <w:rPr>
          <w:rStyle w:val="Forte"/>
          <w:color w:val="000000"/>
          <w:bdr w:val="none" w:sz="0" w:space="0" w:color="auto" w:frame="1"/>
        </w:rPr>
        <w:t>orma de pagamento</w:t>
      </w:r>
      <w:r w:rsidRPr="00DD545D">
        <w:rPr>
          <w:rStyle w:val="Forte"/>
          <w:color w:val="000000"/>
          <w:bdr w:val="none" w:sz="0" w:space="0" w:color="auto" w:frame="1"/>
        </w:rPr>
        <w:t>:</w:t>
      </w: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color w:val="000000"/>
        </w:rPr>
        <w:t xml:space="preserve">Até </w:t>
      </w:r>
      <w:proofErr w:type="gramStart"/>
      <w:r w:rsidRPr="00DD545D">
        <w:rPr>
          <w:color w:val="000000"/>
        </w:rPr>
        <w:t>2</w:t>
      </w:r>
      <w:proofErr w:type="gramEnd"/>
      <w:r w:rsidRPr="00DD545D">
        <w:rPr>
          <w:color w:val="000000"/>
        </w:rPr>
        <w:t xml:space="preserve"> (dois) dias, após a entrega completa.</w:t>
      </w:r>
    </w:p>
    <w:p w:rsidR="00B97707" w:rsidRPr="00DD545D" w:rsidRDefault="00B97707" w:rsidP="00B97707">
      <w:pPr>
        <w:pStyle w:val="NormalWeb"/>
        <w:shd w:val="clear" w:color="auto" w:fill="FFFFFF"/>
        <w:spacing w:before="0" w:beforeAutospacing="0" w:after="0" w:afterAutospacing="0"/>
        <w:jc w:val="both"/>
        <w:textAlignment w:val="baseline"/>
        <w:rPr>
          <w:color w:val="000000"/>
        </w:rPr>
      </w:pPr>
    </w:p>
    <w:p w:rsidR="00C025C6" w:rsidRPr="00DD545D" w:rsidRDefault="00C025C6" w:rsidP="00B97707">
      <w:pPr>
        <w:pStyle w:val="NormalWeb"/>
        <w:shd w:val="clear" w:color="auto" w:fill="FFFFFF"/>
        <w:spacing w:before="0" w:beforeAutospacing="0" w:after="0" w:afterAutospacing="0"/>
        <w:jc w:val="both"/>
        <w:textAlignment w:val="baseline"/>
        <w:rPr>
          <w:color w:val="000000"/>
        </w:rPr>
      </w:pPr>
      <w:r w:rsidRPr="00DD545D">
        <w:rPr>
          <w:rStyle w:val="Forte"/>
          <w:color w:val="000000"/>
          <w:bdr w:val="none" w:sz="0" w:space="0" w:color="auto" w:frame="1"/>
        </w:rPr>
        <w:t>L</w:t>
      </w:r>
      <w:r w:rsidR="00B97707" w:rsidRPr="00DD545D">
        <w:rPr>
          <w:rStyle w:val="Forte"/>
          <w:color w:val="000000"/>
          <w:bdr w:val="none" w:sz="0" w:space="0" w:color="auto" w:frame="1"/>
        </w:rPr>
        <w:t>ocal de entrega</w:t>
      </w:r>
      <w:r w:rsidRPr="00DD545D">
        <w:rPr>
          <w:rStyle w:val="Forte"/>
          <w:color w:val="000000"/>
          <w:bdr w:val="none" w:sz="0" w:space="0" w:color="auto" w:frame="1"/>
        </w:rPr>
        <w:t>:</w:t>
      </w:r>
    </w:p>
    <w:p w:rsidR="00C025C6" w:rsidRPr="00DD545D" w:rsidRDefault="00C025C6" w:rsidP="00B97707">
      <w:pPr>
        <w:jc w:val="both"/>
      </w:pPr>
      <w:r w:rsidRPr="00DD545D">
        <w:t xml:space="preserve">Av. Sansão, 110, Jardim São Pedro, Barueri-SP. CEP: 06402-200. </w:t>
      </w:r>
    </w:p>
    <w:p w:rsidR="00C025C6" w:rsidRPr="00DD545D" w:rsidRDefault="00C025C6" w:rsidP="00B97707">
      <w:pPr>
        <w:jc w:val="both"/>
      </w:pPr>
    </w:p>
    <w:p w:rsidR="00C025C6" w:rsidRPr="00DD545D" w:rsidRDefault="00C025C6" w:rsidP="00B97707">
      <w:pPr>
        <w:jc w:val="both"/>
      </w:pPr>
      <w:r w:rsidRPr="00DD545D">
        <w:t xml:space="preserve"> </w:t>
      </w:r>
    </w:p>
    <w:p w:rsidR="00B97707" w:rsidRPr="00DD545D" w:rsidRDefault="00B97707" w:rsidP="00B97707">
      <w:pPr>
        <w:jc w:val="both"/>
      </w:pPr>
    </w:p>
    <w:p w:rsidR="00C025C6" w:rsidRPr="00DD545D" w:rsidRDefault="00C025C6" w:rsidP="00B97707">
      <w:pPr>
        <w:jc w:val="right"/>
        <w:rPr>
          <w:bCs/>
          <w:color w:val="000000"/>
        </w:rPr>
      </w:pPr>
      <w:r w:rsidRPr="00DD545D">
        <w:rPr>
          <w:bCs/>
          <w:color w:val="000000"/>
        </w:rPr>
        <w:t xml:space="preserve">Barueri, </w:t>
      </w:r>
      <w:r w:rsidR="007B704F" w:rsidRPr="00DD545D">
        <w:rPr>
          <w:bCs/>
          <w:color w:val="000000"/>
        </w:rPr>
        <w:t>17</w:t>
      </w:r>
      <w:r w:rsidR="00945DC8" w:rsidRPr="00DD545D">
        <w:rPr>
          <w:bCs/>
          <w:color w:val="000000"/>
        </w:rPr>
        <w:t xml:space="preserve"> de dezembro </w:t>
      </w:r>
      <w:r w:rsidR="001C21EF" w:rsidRPr="00DD545D">
        <w:rPr>
          <w:bCs/>
          <w:color w:val="000000"/>
        </w:rPr>
        <w:t>de</w:t>
      </w:r>
      <w:r w:rsidRPr="00DD545D">
        <w:rPr>
          <w:bCs/>
          <w:color w:val="000000"/>
        </w:rPr>
        <w:t xml:space="preserve"> 2020.</w:t>
      </w:r>
    </w:p>
    <w:p w:rsidR="00B97707" w:rsidRPr="00DD545D" w:rsidRDefault="00B97707" w:rsidP="00B97707">
      <w:pPr>
        <w:jc w:val="right"/>
        <w:rPr>
          <w:bCs/>
          <w:color w:val="000000"/>
        </w:rPr>
      </w:pPr>
    </w:p>
    <w:p w:rsidR="00B97707" w:rsidRPr="00DD545D" w:rsidRDefault="00B97707" w:rsidP="00B97707">
      <w:pPr>
        <w:jc w:val="right"/>
        <w:rPr>
          <w:bCs/>
          <w:color w:val="000000"/>
        </w:rPr>
      </w:pPr>
    </w:p>
    <w:p w:rsidR="00B97707" w:rsidRPr="00DD545D" w:rsidRDefault="00B97707" w:rsidP="00B97707">
      <w:pPr>
        <w:jc w:val="right"/>
        <w:rPr>
          <w:bCs/>
          <w:color w:val="000000"/>
        </w:rPr>
      </w:pPr>
    </w:p>
    <w:p w:rsidR="00C025C6" w:rsidRPr="00DD545D" w:rsidRDefault="00C025C6" w:rsidP="00B97707">
      <w:pPr>
        <w:jc w:val="center"/>
        <w:rPr>
          <w:bCs/>
          <w:color w:val="000000"/>
        </w:rPr>
      </w:pPr>
    </w:p>
    <w:p w:rsidR="00B97707" w:rsidRPr="00DD545D" w:rsidRDefault="00C025C6" w:rsidP="00B97707">
      <w:pPr>
        <w:jc w:val="center"/>
        <w:rPr>
          <w:bCs/>
          <w:color w:val="000000"/>
        </w:rPr>
      </w:pPr>
      <w:r w:rsidRPr="00DD545D">
        <w:rPr>
          <w:bCs/>
          <w:color w:val="000000"/>
        </w:rPr>
        <w:t>Jorge</w:t>
      </w:r>
      <w:r w:rsidR="00FB25CD" w:rsidRPr="00DD545D">
        <w:rPr>
          <w:bCs/>
          <w:color w:val="000000"/>
        </w:rPr>
        <w:t xml:space="preserve"> </w:t>
      </w:r>
      <w:r w:rsidRPr="00DD545D">
        <w:rPr>
          <w:bCs/>
          <w:color w:val="000000"/>
        </w:rPr>
        <w:t>Luis</w:t>
      </w:r>
      <w:r w:rsidR="00FB25CD" w:rsidRPr="00DD545D">
        <w:rPr>
          <w:bCs/>
          <w:color w:val="000000"/>
        </w:rPr>
        <w:t xml:space="preserve"> </w:t>
      </w:r>
      <w:r w:rsidRPr="00DD545D">
        <w:rPr>
          <w:bCs/>
          <w:color w:val="000000"/>
        </w:rPr>
        <w:t>Kay</w:t>
      </w:r>
    </w:p>
    <w:p w:rsidR="00C025C6" w:rsidRPr="00DD545D" w:rsidRDefault="00C025C6" w:rsidP="00B97707">
      <w:pPr>
        <w:jc w:val="center"/>
        <w:rPr>
          <w:bCs/>
          <w:color w:val="000000"/>
        </w:rPr>
      </w:pPr>
      <w:r w:rsidRPr="00DD545D">
        <w:rPr>
          <w:bCs/>
          <w:color w:val="000000"/>
        </w:rPr>
        <w:t>Presidente</w:t>
      </w:r>
    </w:p>
    <w:p w:rsidR="00C025C6" w:rsidRPr="00DD545D" w:rsidRDefault="00C025C6" w:rsidP="00B97707">
      <w:pPr>
        <w:jc w:val="center"/>
        <w:rPr>
          <w:noProof/>
        </w:rPr>
      </w:pPr>
      <w:r w:rsidRPr="00DD545D">
        <w:rPr>
          <w:bCs/>
          <w:color w:val="000000"/>
        </w:rPr>
        <w:t>RG 8.679.035-4</w:t>
      </w:r>
    </w:p>
    <w:p w:rsidR="00DB2B40" w:rsidRPr="00DD545D" w:rsidRDefault="00DB2B40" w:rsidP="00B97707">
      <w:pPr>
        <w:rPr>
          <w:noProof/>
        </w:rPr>
      </w:pPr>
    </w:p>
    <w:sectPr w:rsidR="00DB2B40" w:rsidRPr="00DD545D"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FF" w:rsidRDefault="00C072FF" w:rsidP="005627F0">
      <w:r>
        <w:separator/>
      </w:r>
    </w:p>
  </w:endnote>
  <w:endnote w:type="continuationSeparator" w:id="0">
    <w:p w:rsidR="00C072FF" w:rsidRDefault="00C072FF"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FF" w:rsidRDefault="00C072FF" w:rsidP="005627F0">
      <w:r>
        <w:separator/>
      </w:r>
    </w:p>
  </w:footnote>
  <w:footnote w:type="continuationSeparator" w:id="0">
    <w:p w:rsidR="00C072FF" w:rsidRDefault="00C072FF"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Default="002D7D9A"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2D7D9A" w:rsidRPr="00BC1DD5" w:rsidRDefault="002D7D9A"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02EBB"/>
    <w:rsid w:val="00010E5A"/>
    <w:rsid w:val="00013186"/>
    <w:rsid w:val="0002521C"/>
    <w:rsid w:val="00027967"/>
    <w:rsid w:val="00030007"/>
    <w:rsid w:val="0004557B"/>
    <w:rsid w:val="000463DA"/>
    <w:rsid w:val="00051A91"/>
    <w:rsid w:val="0005445B"/>
    <w:rsid w:val="000563CD"/>
    <w:rsid w:val="00056E63"/>
    <w:rsid w:val="0006342B"/>
    <w:rsid w:val="000636D3"/>
    <w:rsid w:val="00076264"/>
    <w:rsid w:val="00076739"/>
    <w:rsid w:val="00092730"/>
    <w:rsid w:val="0009622C"/>
    <w:rsid w:val="0009651C"/>
    <w:rsid w:val="000A790F"/>
    <w:rsid w:val="000A7A6B"/>
    <w:rsid w:val="000B1859"/>
    <w:rsid w:val="000B79FA"/>
    <w:rsid w:val="000C192C"/>
    <w:rsid w:val="000C3D28"/>
    <w:rsid w:val="000D37BF"/>
    <w:rsid w:val="000D4C78"/>
    <w:rsid w:val="000D4DE0"/>
    <w:rsid w:val="000D525E"/>
    <w:rsid w:val="000D5847"/>
    <w:rsid w:val="000D6634"/>
    <w:rsid w:val="000E3076"/>
    <w:rsid w:val="000E5DE2"/>
    <w:rsid w:val="000E71E3"/>
    <w:rsid w:val="000F0EAB"/>
    <w:rsid w:val="000F3118"/>
    <w:rsid w:val="000F7A95"/>
    <w:rsid w:val="000F7AC6"/>
    <w:rsid w:val="00102EC7"/>
    <w:rsid w:val="0010783E"/>
    <w:rsid w:val="00112EA0"/>
    <w:rsid w:val="00124DA4"/>
    <w:rsid w:val="001279E3"/>
    <w:rsid w:val="0013164E"/>
    <w:rsid w:val="001319A6"/>
    <w:rsid w:val="00133C5F"/>
    <w:rsid w:val="0013494C"/>
    <w:rsid w:val="0014032B"/>
    <w:rsid w:val="0014154E"/>
    <w:rsid w:val="00173765"/>
    <w:rsid w:val="00180BCB"/>
    <w:rsid w:val="00183C81"/>
    <w:rsid w:val="0019502D"/>
    <w:rsid w:val="0019626D"/>
    <w:rsid w:val="00197184"/>
    <w:rsid w:val="00197C92"/>
    <w:rsid w:val="001A20E8"/>
    <w:rsid w:val="001A2F26"/>
    <w:rsid w:val="001A599C"/>
    <w:rsid w:val="001A6225"/>
    <w:rsid w:val="001B1E11"/>
    <w:rsid w:val="001B226E"/>
    <w:rsid w:val="001B2F8E"/>
    <w:rsid w:val="001B35C3"/>
    <w:rsid w:val="001B3A19"/>
    <w:rsid w:val="001B5898"/>
    <w:rsid w:val="001C21EF"/>
    <w:rsid w:val="001D418A"/>
    <w:rsid w:val="001D5F76"/>
    <w:rsid w:val="001E4886"/>
    <w:rsid w:val="001E772E"/>
    <w:rsid w:val="001F0AFC"/>
    <w:rsid w:val="001F42DF"/>
    <w:rsid w:val="001F766C"/>
    <w:rsid w:val="00202B55"/>
    <w:rsid w:val="00206D10"/>
    <w:rsid w:val="0021019C"/>
    <w:rsid w:val="00215B5E"/>
    <w:rsid w:val="002208F0"/>
    <w:rsid w:val="00223113"/>
    <w:rsid w:val="00224348"/>
    <w:rsid w:val="00225DFD"/>
    <w:rsid w:val="00240661"/>
    <w:rsid w:val="002537FA"/>
    <w:rsid w:val="00255A63"/>
    <w:rsid w:val="00270537"/>
    <w:rsid w:val="00275EBD"/>
    <w:rsid w:val="00281C78"/>
    <w:rsid w:val="00282E4C"/>
    <w:rsid w:val="002935C1"/>
    <w:rsid w:val="00293ADF"/>
    <w:rsid w:val="00293CF1"/>
    <w:rsid w:val="002A501C"/>
    <w:rsid w:val="002B04E0"/>
    <w:rsid w:val="002B0B8A"/>
    <w:rsid w:val="002B1AB9"/>
    <w:rsid w:val="002B3E6A"/>
    <w:rsid w:val="002B55F1"/>
    <w:rsid w:val="002B7F2D"/>
    <w:rsid w:val="002B7FD9"/>
    <w:rsid w:val="002C01D4"/>
    <w:rsid w:val="002C3CBB"/>
    <w:rsid w:val="002D574D"/>
    <w:rsid w:val="002D7D9A"/>
    <w:rsid w:val="002E1369"/>
    <w:rsid w:val="003075CC"/>
    <w:rsid w:val="003235F8"/>
    <w:rsid w:val="0032374D"/>
    <w:rsid w:val="00330DD4"/>
    <w:rsid w:val="00332FC5"/>
    <w:rsid w:val="00336D6D"/>
    <w:rsid w:val="003374B5"/>
    <w:rsid w:val="003412BD"/>
    <w:rsid w:val="003420C1"/>
    <w:rsid w:val="00350349"/>
    <w:rsid w:val="0035204E"/>
    <w:rsid w:val="0035528D"/>
    <w:rsid w:val="00361BC5"/>
    <w:rsid w:val="0036416E"/>
    <w:rsid w:val="00365011"/>
    <w:rsid w:val="0036667F"/>
    <w:rsid w:val="00372800"/>
    <w:rsid w:val="00375337"/>
    <w:rsid w:val="003820C6"/>
    <w:rsid w:val="00382615"/>
    <w:rsid w:val="003862FF"/>
    <w:rsid w:val="00390A5F"/>
    <w:rsid w:val="003928F4"/>
    <w:rsid w:val="00394C0A"/>
    <w:rsid w:val="003A3C80"/>
    <w:rsid w:val="003A47B4"/>
    <w:rsid w:val="003A5BC0"/>
    <w:rsid w:val="003B3DDA"/>
    <w:rsid w:val="003B4DC0"/>
    <w:rsid w:val="003C00E7"/>
    <w:rsid w:val="003C6094"/>
    <w:rsid w:val="003D11D6"/>
    <w:rsid w:val="003D15C0"/>
    <w:rsid w:val="003D579F"/>
    <w:rsid w:val="003D6682"/>
    <w:rsid w:val="003E5130"/>
    <w:rsid w:val="003E67A9"/>
    <w:rsid w:val="003F4CB7"/>
    <w:rsid w:val="003F65F5"/>
    <w:rsid w:val="00404887"/>
    <w:rsid w:val="004118AF"/>
    <w:rsid w:val="00412E42"/>
    <w:rsid w:val="00427010"/>
    <w:rsid w:val="0043601D"/>
    <w:rsid w:val="004407C6"/>
    <w:rsid w:val="00443DDA"/>
    <w:rsid w:val="00452AE3"/>
    <w:rsid w:val="0045350C"/>
    <w:rsid w:val="0045678F"/>
    <w:rsid w:val="00462FC0"/>
    <w:rsid w:val="00463AA6"/>
    <w:rsid w:val="00465BD9"/>
    <w:rsid w:val="00470D42"/>
    <w:rsid w:val="00470F44"/>
    <w:rsid w:val="004758F8"/>
    <w:rsid w:val="00476E09"/>
    <w:rsid w:val="00482055"/>
    <w:rsid w:val="004850F0"/>
    <w:rsid w:val="00485E1D"/>
    <w:rsid w:val="00487836"/>
    <w:rsid w:val="00487FEB"/>
    <w:rsid w:val="00491115"/>
    <w:rsid w:val="004915DC"/>
    <w:rsid w:val="00491D0F"/>
    <w:rsid w:val="00492268"/>
    <w:rsid w:val="0049437A"/>
    <w:rsid w:val="00496AFF"/>
    <w:rsid w:val="00496B55"/>
    <w:rsid w:val="004A05EB"/>
    <w:rsid w:val="004A2A70"/>
    <w:rsid w:val="004A5767"/>
    <w:rsid w:val="004A69E8"/>
    <w:rsid w:val="004B00DB"/>
    <w:rsid w:val="004C0DC8"/>
    <w:rsid w:val="004C1DC3"/>
    <w:rsid w:val="004E054F"/>
    <w:rsid w:val="004E1A2B"/>
    <w:rsid w:val="004E2A1C"/>
    <w:rsid w:val="004E5CCE"/>
    <w:rsid w:val="004F65B3"/>
    <w:rsid w:val="005077DB"/>
    <w:rsid w:val="005214F3"/>
    <w:rsid w:val="0052271A"/>
    <w:rsid w:val="00527591"/>
    <w:rsid w:val="005416AA"/>
    <w:rsid w:val="005418B2"/>
    <w:rsid w:val="00546395"/>
    <w:rsid w:val="00556BB9"/>
    <w:rsid w:val="005627F0"/>
    <w:rsid w:val="00565B06"/>
    <w:rsid w:val="005758BC"/>
    <w:rsid w:val="00581839"/>
    <w:rsid w:val="00581A86"/>
    <w:rsid w:val="00585C7A"/>
    <w:rsid w:val="0059135A"/>
    <w:rsid w:val="005917E4"/>
    <w:rsid w:val="005A0087"/>
    <w:rsid w:val="005A0960"/>
    <w:rsid w:val="005A2ED8"/>
    <w:rsid w:val="005C68A0"/>
    <w:rsid w:val="005D2CD8"/>
    <w:rsid w:val="005E3284"/>
    <w:rsid w:val="005E453D"/>
    <w:rsid w:val="005E64F3"/>
    <w:rsid w:val="005E7DA8"/>
    <w:rsid w:val="005F0B57"/>
    <w:rsid w:val="005F2520"/>
    <w:rsid w:val="005F6BA4"/>
    <w:rsid w:val="005F6FB6"/>
    <w:rsid w:val="006001F7"/>
    <w:rsid w:val="00604147"/>
    <w:rsid w:val="00610D12"/>
    <w:rsid w:val="006160B2"/>
    <w:rsid w:val="00625C8B"/>
    <w:rsid w:val="00634D9C"/>
    <w:rsid w:val="006366C3"/>
    <w:rsid w:val="0064121C"/>
    <w:rsid w:val="00642A98"/>
    <w:rsid w:val="006500C5"/>
    <w:rsid w:val="00651F4A"/>
    <w:rsid w:val="00666728"/>
    <w:rsid w:val="006668C0"/>
    <w:rsid w:val="006704DC"/>
    <w:rsid w:val="006846A0"/>
    <w:rsid w:val="00693F27"/>
    <w:rsid w:val="00697D9A"/>
    <w:rsid w:val="006A1FD6"/>
    <w:rsid w:val="006A5B81"/>
    <w:rsid w:val="006A6C87"/>
    <w:rsid w:val="006A79BF"/>
    <w:rsid w:val="006A7E9B"/>
    <w:rsid w:val="006B1EEE"/>
    <w:rsid w:val="006B308B"/>
    <w:rsid w:val="006B32CF"/>
    <w:rsid w:val="006B6496"/>
    <w:rsid w:val="006C4132"/>
    <w:rsid w:val="006D1812"/>
    <w:rsid w:val="006D6A38"/>
    <w:rsid w:val="006E6E54"/>
    <w:rsid w:val="006F0188"/>
    <w:rsid w:val="006F6165"/>
    <w:rsid w:val="00700905"/>
    <w:rsid w:val="00702C2F"/>
    <w:rsid w:val="0070438F"/>
    <w:rsid w:val="00724AE6"/>
    <w:rsid w:val="00725773"/>
    <w:rsid w:val="007267F8"/>
    <w:rsid w:val="00731146"/>
    <w:rsid w:val="007315A1"/>
    <w:rsid w:val="00746725"/>
    <w:rsid w:val="00751DAC"/>
    <w:rsid w:val="00751E79"/>
    <w:rsid w:val="00753BD8"/>
    <w:rsid w:val="00755C15"/>
    <w:rsid w:val="007605D2"/>
    <w:rsid w:val="0076356B"/>
    <w:rsid w:val="007711FE"/>
    <w:rsid w:val="0077285B"/>
    <w:rsid w:val="00776AD3"/>
    <w:rsid w:val="00783885"/>
    <w:rsid w:val="00785D32"/>
    <w:rsid w:val="00786BA4"/>
    <w:rsid w:val="00786D73"/>
    <w:rsid w:val="00790651"/>
    <w:rsid w:val="00795428"/>
    <w:rsid w:val="00796BA8"/>
    <w:rsid w:val="007A08D4"/>
    <w:rsid w:val="007B01AE"/>
    <w:rsid w:val="007B3D50"/>
    <w:rsid w:val="007B704F"/>
    <w:rsid w:val="007C7A25"/>
    <w:rsid w:val="007D74C4"/>
    <w:rsid w:val="007E0B83"/>
    <w:rsid w:val="007E1868"/>
    <w:rsid w:val="007E1EF3"/>
    <w:rsid w:val="007E457B"/>
    <w:rsid w:val="007F0778"/>
    <w:rsid w:val="007F07B3"/>
    <w:rsid w:val="007F0B10"/>
    <w:rsid w:val="008062A7"/>
    <w:rsid w:val="008074F8"/>
    <w:rsid w:val="0080798F"/>
    <w:rsid w:val="0081157A"/>
    <w:rsid w:val="00811D76"/>
    <w:rsid w:val="00817ADB"/>
    <w:rsid w:val="00817EAB"/>
    <w:rsid w:val="008224B5"/>
    <w:rsid w:val="0082505F"/>
    <w:rsid w:val="0082521A"/>
    <w:rsid w:val="00836D6D"/>
    <w:rsid w:val="008379C2"/>
    <w:rsid w:val="00843ACF"/>
    <w:rsid w:val="0084438E"/>
    <w:rsid w:val="00861EF1"/>
    <w:rsid w:val="00866A4E"/>
    <w:rsid w:val="008706D7"/>
    <w:rsid w:val="00872506"/>
    <w:rsid w:val="00875EF1"/>
    <w:rsid w:val="00880A5C"/>
    <w:rsid w:val="008826B9"/>
    <w:rsid w:val="00883CB4"/>
    <w:rsid w:val="00891749"/>
    <w:rsid w:val="008A4953"/>
    <w:rsid w:val="008A75D2"/>
    <w:rsid w:val="008C2060"/>
    <w:rsid w:val="008C433C"/>
    <w:rsid w:val="008D1012"/>
    <w:rsid w:val="008D6382"/>
    <w:rsid w:val="008D7C09"/>
    <w:rsid w:val="008E3A46"/>
    <w:rsid w:val="008E6C10"/>
    <w:rsid w:val="008E7B89"/>
    <w:rsid w:val="008F7DD7"/>
    <w:rsid w:val="008F7E76"/>
    <w:rsid w:val="00901095"/>
    <w:rsid w:val="0091012B"/>
    <w:rsid w:val="00916FAD"/>
    <w:rsid w:val="0091710F"/>
    <w:rsid w:val="00921223"/>
    <w:rsid w:val="00931C1C"/>
    <w:rsid w:val="00945DC8"/>
    <w:rsid w:val="00952078"/>
    <w:rsid w:val="00952E45"/>
    <w:rsid w:val="00960BD7"/>
    <w:rsid w:val="00984307"/>
    <w:rsid w:val="00984F6B"/>
    <w:rsid w:val="00985632"/>
    <w:rsid w:val="00996A54"/>
    <w:rsid w:val="009A1131"/>
    <w:rsid w:val="009A37ED"/>
    <w:rsid w:val="009A4742"/>
    <w:rsid w:val="009A76D6"/>
    <w:rsid w:val="009B0F52"/>
    <w:rsid w:val="009B18E3"/>
    <w:rsid w:val="009B452E"/>
    <w:rsid w:val="009B7E28"/>
    <w:rsid w:val="009C6A20"/>
    <w:rsid w:val="009E52C8"/>
    <w:rsid w:val="009F33FA"/>
    <w:rsid w:val="00A03964"/>
    <w:rsid w:val="00A0419B"/>
    <w:rsid w:val="00A04EF2"/>
    <w:rsid w:val="00A05185"/>
    <w:rsid w:val="00A254BA"/>
    <w:rsid w:val="00A32520"/>
    <w:rsid w:val="00A35A73"/>
    <w:rsid w:val="00A375A8"/>
    <w:rsid w:val="00A410D7"/>
    <w:rsid w:val="00A42DCF"/>
    <w:rsid w:val="00A43BDD"/>
    <w:rsid w:val="00A6010A"/>
    <w:rsid w:val="00A6228D"/>
    <w:rsid w:val="00A626F5"/>
    <w:rsid w:val="00A63467"/>
    <w:rsid w:val="00A70A8E"/>
    <w:rsid w:val="00A73513"/>
    <w:rsid w:val="00A77886"/>
    <w:rsid w:val="00A828C0"/>
    <w:rsid w:val="00A86BFF"/>
    <w:rsid w:val="00A871A1"/>
    <w:rsid w:val="00A87774"/>
    <w:rsid w:val="00A933AC"/>
    <w:rsid w:val="00AA29B1"/>
    <w:rsid w:val="00AB1F3A"/>
    <w:rsid w:val="00AB5EC6"/>
    <w:rsid w:val="00AB6997"/>
    <w:rsid w:val="00AB7442"/>
    <w:rsid w:val="00AC1C83"/>
    <w:rsid w:val="00AC2545"/>
    <w:rsid w:val="00AC3028"/>
    <w:rsid w:val="00AC378E"/>
    <w:rsid w:val="00AD3076"/>
    <w:rsid w:val="00AD6AB0"/>
    <w:rsid w:val="00AE3172"/>
    <w:rsid w:val="00AF4299"/>
    <w:rsid w:val="00B047C8"/>
    <w:rsid w:val="00B11EF4"/>
    <w:rsid w:val="00B15AFD"/>
    <w:rsid w:val="00B164B5"/>
    <w:rsid w:val="00B3598D"/>
    <w:rsid w:val="00B43955"/>
    <w:rsid w:val="00B43C93"/>
    <w:rsid w:val="00B51932"/>
    <w:rsid w:val="00B53105"/>
    <w:rsid w:val="00B57261"/>
    <w:rsid w:val="00B6366C"/>
    <w:rsid w:val="00B72C5E"/>
    <w:rsid w:val="00B7426E"/>
    <w:rsid w:val="00B761EF"/>
    <w:rsid w:val="00B80233"/>
    <w:rsid w:val="00B83F1F"/>
    <w:rsid w:val="00B866A7"/>
    <w:rsid w:val="00B90B94"/>
    <w:rsid w:val="00B97707"/>
    <w:rsid w:val="00BB10D8"/>
    <w:rsid w:val="00BB1553"/>
    <w:rsid w:val="00BB7065"/>
    <w:rsid w:val="00BC1DD5"/>
    <w:rsid w:val="00BC588F"/>
    <w:rsid w:val="00BC5E23"/>
    <w:rsid w:val="00BC624B"/>
    <w:rsid w:val="00BD247D"/>
    <w:rsid w:val="00BD2627"/>
    <w:rsid w:val="00BD7AB8"/>
    <w:rsid w:val="00BE236E"/>
    <w:rsid w:val="00BE73C9"/>
    <w:rsid w:val="00BE796C"/>
    <w:rsid w:val="00BF2DF7"/>
    <w:rsid w:val="00BF586F"/>
    <w:rsid w:val="00C025C6"/>
    <w:rsid w:val="00C072FF"/>
    <w:rsid w:val="00C10848"/>
    <w:rsid w:val="00C129D9"/>
    <w:rsid w:val="00C13798"/>
    <w:rsid w:val="00C14AE1"/>
    <w:rsid w:val="00C230BA"/>
    <w:rsid w:val="00C235BA"/>
    <w:rsid w:val="00C27FE9"/>
    <w:rsid w:val="00C355B7"/>
    <w:rsid w:val="00C35EB4"/>
    <w:rsid w:val="00C35FFF"/>
    <w:rsid w:val="00C37E01"/>
    <w:rsid w:val="00C41116"/>
    <w:rsid w:val="00C46758"/>
    <w:rsid w:val="00C610EA"/>
    <w:rsid w:val="00C634AA"/>
    <w:rsid w:val="00C645F2"/>
    <w:rsid w:val="00C656B8"/>
    <w:rsid w:val="00C753A2"/>
    <w:rsid w:val="00C77715"/>
    <w:rsid w:val="00C81F34"/>
    <w:rsid w:val="00C822F7"/>
    <w:rsid w:val="00C82ACF"/>
    <w:rsid w:val="00CA2607"/>
    <w:rsid w:val="00CA7E5F"/>
    <w:rsid w:val="00CC35F7"/>
    <w:rsid w:val="00CC62F1"/>
    <w:rsid w:val="00CC7D2B"/>
    <w:rsid w:val="00CD5FC4"/>
    <w:rsid w:val="00CE5C41"/>
    <w:rsid w:val="00CE7773"/>
    <w:rsid w:val="00D06404"/>
    <w:rsid w:val="00D1130E"/>
    <w:rsid w:val="00D26C88"/>
    <w:rsid w:val="00D316CB"/>
    <w:rsid w:val="00D40E52"/>
    <w:rsid w:val="00D4461D"/>
    <w:rsid w:val="00D51D42"/>
    <w:rsid w:val="00D57978"/>
    <w:rsid w:val="00D65C19"/>
    <w:rsid w:val="00D74B04"/>
    <w:rsid w:val="00D8086C"/>
    <w:rsid w:val="00D80FC8"/>
    <w:rsid w:val="00D81010"/>
    <w:rsid w:val="00D844CF"/>
    <w:rsid w:val="00D85486"/>
    <w:rsid w:val="00D8742F"/>
    <w:rsid w:val="00DA4BFB"/>
    <w:rsid w:val="00DA5EF7"/>
    <w:rsid w:val="00DA6A1C"/>
    <w:rsid w:val="00DA7D1C"/>
    <w:rsid w:val="00DB2B40"/>
    <w:rsid w:val="00DB4FB0"/>
    <w:rsid w:val="00DB6715"/>
    <w:rsid w:val="00DC1E15"/>
    <w:rsid w:val="00DC36CE"/>
    <w:rsid w:val="00DC5635"/>
    <w:rsid w:val="00DC5BEA"/>
    <w:rsid w:val="00DD4305"/>
    <w:rsid w:val="00DD545D"/>
    <w:rsid w:val="00DD62C7"/>
    <w:rsid w:val="00DE28D5"/>
    <w:rsid w:val="00DE2C01"/>
    <w:rsid w:val="00DE4D2F"/>
    <w:rsid w:val="00DF016A"/>
    <w:rsid w:val="00E05F97"/>
    <w:rsid w:val="00E068A9"/>
    <w:rsid w:val="00E265FD"/>
    <w:rsid w:val="00E32B66"/>
    <w:rsid w:val="00E33401"/>
    <w:rsid w:val="00E34C23"/>
    <w:rsid w:val="00E435B7"/>
    <w:rsid w:val="00E46066"/>
    <w:rsid w:val="00E47BD0"/>
    <w:rsid w:val="00E54C4A"/>
    <w:rsid w:val="00E553D5"/>
    <w:rsid w:val="00E61194"/>
    <w:rsid w:val="00E66FE3"/>
    <w:rsid w:val="00E82F4F"/>
    <w:rsid w:val="00E921F2"/>
    <w:rsid w:val="00E92AF1"/>
    <w:rsid w:val="00E95EF6"/>
    <w:rsid w:val="00E961C3"/>
    <w:rsid w:val="00EA53D0"/>
    <w:rsid w:val="00EB3694"/>
    <w:rsid w:val="00EB3F84"/>
    <w:rsid w:val="00EB42B8"/>
    <w:rsid w:val="00EB50D2"/>
    <w:rsid w:val="00EC0D70"/>
    <w:rsid w:val="00EC23F3"/>
    <w:rsid w:val="00EC713A"/>
    <w:rsid w:val="00ED2BF1"/>
    <w:rsid w:val="00EE165E"/>
    <w:rsid w:val="00EE44FA"/>
    <w:rsid w:val="00EF13B6"/>
    <w:rsid w:val="00EF1BB5"/>
    <w:rsid w:val="00EF6E9C"/>
    <w:rsid w:val="00F01670"/>
    <w:rsid w:val="00F11812"/>
    <w:rsid w:val="00F17128"/>
    <w:rsid w:val="00F22660"/>
    <w:rsid w:val="00F266E4"/>
    <w:rsid w:val="00F32AB2"/>
    <w:rsid w:val="00F337A6"/>
    <w:rsid w:val="00F414F5"/>
    <w:rsid w:val="00F456ED"/>
    <w:rsid w:val="00F45E27"/>
    <w:rsid w:val="00F47A10"/>
    <w:rsid w:val="00F47D62"/>
    <w:rsid w:val="00F55451"/>
    <w:rsid w:val="00F64510"/>
    <w:rsid w:val="00F8564C"/>
    <w:rsid w:val="00F872FC"/>
    <w:rsid w:val="00F87A33"/>
    <w:rsid w:val="00F90453"/>
    <w:rsid w:val="00F94D38"/>
    <w:rsid w:val="00FA0DC0"/>
    <w:rsid w:val="00FA1130"/>
    <w:rsid w:val="00FB1814"/>
    <w:rsid w:val="00FB25CD"/>
    <w:rsid w:val="00FB66B3"/>
    <w:rsid w:val="00FC3998"/>
    <w:rsid w:val="00FD0295"/>
    <w:rsid w:val="00FD6310"/>
    <w:rsid w:val="00FF32EA"/>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110975107">
      <w:bodyDiv w:val="1"/>
      <w:marLeft w:val="0"/>
      <w:marRight w:val="0"/>
      <w:marTop w:val="0"/>
      <w:marBottom w:val="0"/>
      <w:divBdr>
        <w:top w:val="none" w:sz="0" w:space="0" w:color="auto"/>
        <w:left w:val="none" w:sz="0" w:space="0" w:color="auto"/>
        <w:bottom w:val="none" w:sz="0" w:space="0" w:color="auto"/>
        <w:right w:val="none" w:sz="0" w:space="0" w:color="auto"/>
      </w:divBdr>
    </w:div>
    <w:div w:id="1530069229">
      <w:bodyDiv w:val="1"/>
      <w:marLeft w:val="0"/>
      <w:marRight w:val="0"/>
      <w:marTop w:val="0"/>
      <w:marBottom w:val="0"/>
      <w:divBdr>
        <w:top w:val="none" w:sz="0" w:space="0" w:color="auto"/>
        <w:left w:val="none" w:sz="0" w:space="0" w:color="auto"/>
        <w:bottom w:val="none" w:sz="0" w:space="0" w:color="auto"/>
        <w:right w:val="none" w:sz="0" w:space="0" w:color="auto"/>
      </w:divBdr>
    </w:div>
    <w:div w:id="1534608088">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047875865">
      <w:bodyDiv w:val="1"/>
      <w:marLeft w:val="0"/>
      <w:marRight w:val="0"/>
      <w:marTop w:val="0"/>
      <w:marBottom w:val="0"/>
      <w:divBdr>
        <w:top w:val="none" w:sz="0" w:space="0" w:color="auto"/>
        <w:left w:val="none" w:sz="0" w:space="0" w:color="auto"/>
        <w:bottom w:val="none" w:sz="0" w:space="0" w:color="auto"/>
        <w:right w:val="none" w:sz="0" w:space="0" w:color="auto"/>
      </w:divBdr>
      <w:divsChild>
        <w:div w:id="783042996">
          <w:marLeft w:val="0"/>
          <w:marRight w:val="0"/>
          <w:marTop w:val="0"/>
          <w:marBottom w:val="180"/>
          <w:divBdr>
            <w:top w:val="none" w:sz="0" w:space="0" w:color="auto"/>
            <w:left w:val="none" w:sz="0" w:space="0" w:color="auto"/>
            <w:bottom w:val="none" w:sz="0" w:space="0" w:color="auto"/>
            <w:right w:val="none" w:sz="0" w:space="0" w:color="auto"/>
          </w:divBdr>
        </w:div>
        <w:div w:id="444037794">
          <w:marLeft w:val="0"/>
          <w:marRight w:val="0"/>
          <w:marTop w:val="0"/>
          <w:marBottom w:val="240"/>
          <w:divBdr>
            <w:top w:val="none" w:sz="0" w:space="0" w:color="auto"/>
            <w:left w:val="none" w:sz="0" w:space="0" w:color="auto"/>
            <w:bottom w:val="none" w:sz="0" w:space="0" w:color="auto"/>
            <w:right w:val="none" w:sz="0" w:space="0" w:color="auto"/>
          </w:divBdr>
          <w:divsChild>
            <w:div w:id="503009927">
              <w:marLeft w:val="0"/>
              <w:marRight w:val="0"/>
              <w:marTop w:val="0"/>
              <w:marBottom w:val="0"/>
              <w:divBdr>
                <w:top w:val="none" w:sz="0" w:space="0" w:color="auto"/>
                <w:left w:val="none" w:sz="0" w:space="0" w:color="auto"/>
                <w:bottom w:val="none" w:sz="0" w:space="0" w:color="auto"/>
                <w:right w:val="none" w:sz="0" w:space="0" w:color="auto"/>
              </w:divBdr>
            </w:div>
          </w:divsChild>
        </w:div>
        <w:div w:id="878857808">
          <w:marLeft w:val="0"/>
          <w:marRight w:val="0"/>
          <w:marTop w:val="0"/>
          <w:marBottom w:val="360"/>
          <w:divBdr>
            <w:top w:val="none" w:sz="0" w:space="0" w:color="auto"/>
            <w:left w:val="none" w:sz="0" w:space="0" w:color="auto"/>
            <w:bottom w:val="none" w:sz="0" w:space="0" w:color="auto"/>
            <w:right w:val="none" w:sz="0" w:space="0" w:color="auto"/>
          </w:divBdr>
          <w:divsChild>
            <w:div w:id="903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03F4-0B1C-497B-A805-B97D57EA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1271</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coord</cp:lastModifiedBy>
  <cp:revision>4</cp:revision>
  <cp:lastPrinted>2020-05-28T17:14:00Z</cp:lastPrinted>
  <dcterms:created xsi:type="dcterms:W3CDTF">2020-12-18T21:42:00Z</dcterms:created>
  <dcterms:modified xsi:type="dcterms:W3CDTF">2020-12-28T20:31:00Z</dcterms:modified>
</cp:coreProperties>
</file>